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5823" w14:textId="77777777" w:rsidR="002D0944" w:rsidRPr="00DE02EC" w:rsidRDefault="002D0944" w:rsidP="002D094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5"/>
        <w:gridCol w:w="910"/>
        <w:gridCol w:w="94"/>
        <w:gridCol w:w="1657"/>
        <w:gridCol w:w="148"/>
        <w:gridCol w:w="218"/>
        <w:gridCol w:w="947"/>
        <w:gridCol w:w="370"/>
        <w:gridCol w:w="1330"/>
        <w:gridCol w:w="1080"/>
        <w:gridCol w:w="899"/>
        <w:gridCol w:w="988"/>
      </w:tblGrid>
      <w:tr w:rsidR="002D0944" w:rsidRPr="00A22864" w14:paraId="1D6D7F7A" w14:textId="77777777" w:rsidTr="001D2523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3A320BAF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14:paraId="2CF711AA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hyperlink r:id="rId5" w:anchor=".W" w:history="1">
              <w:r w:rsidRPr="00443481">
                <w:rPr>
                  <w:rStyle w:val="Hyperlink"/>
                  <w:lang w:val="sr-Cyrl-CS"/>
                </w:rPr>
                <w:t>Драгана Ђилас</w:t>
              </w:r>
            </w:hyperlink>
          </w:p>
        </w:tc>
      </w:tr>
      <w:tr w:rsidR="002D0944" w:rsidRPr="00A22864" w14:paraId="6E6A938B" w14:textId="77777777" w:rsidTr="001D2523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0CC02132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  <w:vAlign w:val="center"/>
          </w:tcPr>
          <w:p w14:paraId="41C645A5" w14:textId="77777777" w:rsidR="002D0944" w:rsidRPr="00F72834" w:rsidRDefault="002D0944" w:rsidP="001D2523">
            <w:pPr>
              <w:spacing w:after="60"/>
              <w:rPr>
                <w:lang w:val="sr-Cyrl-RS"/>
              </w:rPr>
            </w:pPr>
            <w:r>
              <w:rPr>
                <w:lang w:val="sr-Latn-RS"/>
              </w:rPr>
              <w:t>Научни сарадник</w:t>
            </w:r>
          </w:p>
        </w:tc>
      </w:tr>
      <w:tr w:rsidR="002D0944" w:rsidRPr="00A22864" w14:paraId="0946A4E0" w14:textId="77777777" w:rsidTr="001D2523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09AB3C14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08" w:type="pct"/>
            <w:gridSpan w:val="9"/>
            <w:vAlign w:val="center"/>
          </w:tcPr>
          <w:p w14:paraId="092C730E" w14:textId="77777777" w:rsidR="002D0944" w:rsidRPr="00443481" w:rsidRDefault="002D0944" w:rsidP="001D252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Радиологија</w:t>
            </w:r>
            <w:bookmarkStart w:id="0" w:name="_GoBack"/>
            <w:bookmarkEnd w:id="0"/>
          </w:p>
        </w:tc>
      </w:tr>
      <w:tr w:rsidR="002D0944" w:rsidRPr="00A22864" w14:paraId="7836B0B4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762FCF1B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14:paraId="232945AE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761" w:type="pct"/>
            <w:vAlign w:val="center"/>
          </w:tcPr>
          <w:p w14:paraId="0162FC41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2747" w:type="pct"/>
            <w:gridSpan w:val="8"/>
            <w:vAlign w:val="center"/>
          </w:tcPr>
          <w:p w14:paraId="4D740D7F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Ужа научна, уметничка односно стручна о</w:t>
            </w:r>
            <w:r w:rsidRPr="00A22864">
              <w:rPr>
                <w:lang w:val="sr-Cyrl-CS"/>
              </w:rPr>
              <w:t xml:space="preserve">бласт </w:t>
            </w:r>
          </w:p>
        </w:tc>
      </w:tr>
      <w:tr w:rsidR="002D0944" w:rsidRPr="00A22864" w14:paraId="0EE9D90E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6525E073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  <w:vAlign w:val="center"/>
          </w:tcPr>
          <w:p w14:paraId="79208DBD" w14:textId="77777777" w:rsidR="002D0944" w:rsidRPr="00F72834" w:rsidRDefault="002D0944" w:rsidP="001D252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2020.</w:t>
            </w:r>
          </w:p>
        </w:tc>
        <w:tc>
          <w:tcPr>
            <w:tcW w:w="761" w:type="pct"/>
            <w:vAlign w:val="center"/>
          </w:tcPr>
          <w:p w14:paraId="70EA966D" w14:textId="77777777" w:rsidR="002D0944" w:rsidRPr="00F72834" w:rsidRDefault="002D0944" w:rsidP="001D2523">
            <w:pPr>
              <w:spacing w:after="60"/>
              <w:rPr>
                <w:lang w:val="sr-Cyrl-RS"/>
              </w:rPr>
            </w:pPr>
            <w:r>
              <w:rPr>
                <w:lang w:val="sr-Latn-RS"/>
              </w:rPr>
              <w:t>Me</w:t>
            </w:r>
            <w:r>
              <w:rPr>
                <w:lang w:val="sr-Cyrl-RS"/>
              </w:rPr>
              <w:t>ди</w:t>
            </w:r>
            <w:r>
              <w:rPr>
                <w:lang w:val="sr-Latn-RS"/>
              </w:rPr>
              <w:t xml:space="preserve">цински факултет Нови Сад </w:t>
            </w:r>
          </w:p>
        </w:tc>
        <w:tc>
          <w:tcPr>
            <w:tcW w:w="2747" w:type="pct"/>
            <w:gridSpan w:val="8"/>
            <w:vAlign w:val="center"/>
          </w:tcPr>
          <w:p w14:paraId="7299BCB8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 - радиологија</w:t>
            </w:r>
          </w:p>
        </w:tc>
      </w:tr>
      <w:tr w:rsidR="002D0944" w:rsidRPr="00A22864" w14:paraId="788031F7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3C38AB74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  <w:vAlign w:val="center"/>
          </w:tcPr>
          <w:p w14:paraId="651651E9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2004.</w:t>
            </w:r>
          </w:p>
        </w:tc>
        <w:tc>
          <w:tcPr>
            <w:tcW w:w="761" w:type="pct"/>
            <w:vAlign w:val="center"/>
          </w:tcPr>
          <w:p w14:paraId="24515082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Latn-RS"/>
              </w:rPr>
              <w:t>Me</w:t>
            </w:r>
            <w:r>
              <w:rPr>
                <w:lang w:val="sr-Cyrl-RS"/>
              </w:rPr>
              <w:t>ди</w:t>
            </w:r>
            <w:r>
              <w:rPr>
                <w:lang w:val="sr-Latn-RS"/>
              </w:rPr>
              <w:t>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5E8A3E2D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</w:t>
            </w:r>
          </w:p>
        </w:tc>
      </w:tr>
      <w:tr w:rsidR="002D0944" w:rsidRPr="00A22864" w14:paraId="66D0C725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6909C6F7" w14:textId="77777777" w:rsidR="002D0944" w:rsidRPr="000D32C3" w:rsidRDefault="002D0944" w:rsidP="001D2523">
            <w:pPr>
              <w:spacing w:after="60"/>
            </w:pPr>
            <w:r>
              <w:t>Магистратура</w:t>
            </w:r>
          </w:p>
        </w:tc>
        <w:tc>
          <w:tcPr>
            <w:tcW w:w="461" w:type="pct"/>
            <w:gridSpan w:val="2"/>
            <w:vAlign w:val="center"/>
          </w:tcPr>
          <w:p w14:paraId="3722E3D9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2002.</w:t>
            </w:r>
          </w:p>
        </w:tc>
        <w:tc>
          <w:tcPr>
            <w:tcW w:w="761" w:type="pct"/>
            <w:vAlign w:val="center"/>
          </w:tcPr>
          <w:p w14:paraId="508BC7CF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Latn-RS"/>
              </w:rPr>
              <w:t>Me</w:t>
            </w:r>
            <w:r>
              <w:rPr>
                <w:lang w:val="sr-Cyrl-RS"/>
              </w:rPr>
              <w:t>ди</w:t>
            </w:r>
            <w:r>
              <w:rPr>
                <w:lang w:val="sr-Latn-RS"/>
              </w:rPr>
              <w:t>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1D7D3115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</w:t>
            </w:r>
          </w:p>
        </w:tc>
      </w:tr>
      <w:tr w:rsidR="002D0944" w:rsidRPr="00A22864" w14:paraId="1C91A586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7274D272" w14:textId="77777777" w:rsidR="002D0944" w:rsidRDefault="002D0944" w:rsidP="001D2523">
            <w:pPr>
              <w:spacing w:after="60"/>
            </w:pPr>
            <w:r>
              <w:t>Мастер диплома</w:t>
            </w:r>
          </w:p>
        </w:tc>
        <w:tc>
          <w:tcPr>
            <w:tcW w:w="461" w:type="pct"/>
            <w:gridSpan w:val="2"/>
            <w:vAlign w:val="center"/>
          </w:tcPr>
          <w:p w14:paraId="06BA50DC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14:paraId="34BCBBB3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14:paraId="47798936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</w:tr>
      <w:tr w:rsidR="002D0944" w:rsidRPr="00A22864" w14:paraId="207EBA78" w14:textId="77777777" w:rsidTr="001D2523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1A87D568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  <w:vAlign w:val="center"/>
          </w:tcPr>
          <w:p w14:paraId="6812B472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761" w:type="pct"/>
            <w:vAlign w:val="center"/>
          </w:tcPr>
          <w:p w14:paraId="30A16610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Latn-RS"/>
              </w:rPr>
              <w:t>Me</w:t>
            </w:r>
            <w:r>
              <w:rPr>
                <w:lang w:val="sr-Cyrl-RS"/>
              </w:rPr>
              <w:t>ди</w:t>
            </w:r>
            <w:r>
              <w:rPr>
                <w:lang w:val="sr-Latn-RS"/>
              </w:rPr>
              <w:t>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3AD535D3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2D0944" w:rsidRPr="00A22864" w14:paraId="5CDB9761" w14:textId="77777777" w:rsidTr="001D252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8C446C4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D0944" w:rsidRPr="00A22864" w14:paraId="45C5680A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6F4B5DB2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14:paraId="3956605D" w14:textId="77777777" w:rsidR="002D0944" w:rsidRPr="000D32C3" w:rsidRDefault="002D0944" w:rsidP="001D2523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972" w:type="pct"/>
            <w:gridSpan w:val="4"/>
            <w:vAlign w:val="center"/>
          </w:tcPr>
          <w:p w14:paraId="41BB9C70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556D478F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974" w:type="pct"/>
            <w:gridSpan w:val="4"/>
            <w:vAlign w:val="center"/>
          </w:tcPr>
          <w:p w14:paraId="5C5F0EBE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2D0944" w:rsidRPr="00A22864" w14:paraId="2E3A9434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41351961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14:paraId="2D1B7E99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14:paraId="12D47DB0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7CE69510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14:paraId="34F175A2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</w:p>
        </w:tc>
      </w:tr>
      <w:tr w:rsidR="002D0944" w:rsidRPr="00A22864" w14:paraId="79C9B986" w14:textId="77777777" w:rsidTr="001D252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546C41" w14:textId="77777777" w:rsidR="002D0944" w:rsidRPr="00A22864" w:rsidRDefault="002D0944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2D0944" w:rsidRPr="00A22864" w14:paraId="27C896B6" w14:textId="77777777" w:rsidTr="001D252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ADF478F" w14:textId="77777777" w:rsidR="002D0944" w:rsidRPr="004E59A6" w:rsidRDefault="002D0944" w:rsidP="002D0944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 w:rsidRPr="00DE2909">
              <w:rPr>
                <w:b/>
                <w:lang w:val="sr-Cyrl-CS"/>
              </w:rPr>
              <w:t xml:space="preserve"> </w:t>
            </w:r>
          </w:p>
          <w:p w14:paraId="72C918C8" w14:textId="77777777" w:rsidR="002D0944" w:rsidRPr="004E59A6" w:rsidRDefault="002D0944" w:rsidP="001D2523">
            <w:pPr>
              <w:spacing w:after="60"/>
              <w:rPr>
                <w:b/>
              </w:rPr>
            </w:pPr>
          </w:p>
        </w:tc>
      </w:tr>
      <w:tr w:rsidR="002D0944" w:rsidRPr="00A22864" w14:paraId="15ED9DA4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554A86E1" w14:textId="77777777" w:rsidR="002D0944" w:rsidRPr="00A85D19" w:rsidRDefault="002D0944" w:rsidP="001D2523">
            <w:pPr>
              <w:spacing w:after="60"/>
              <w:ind w:left="-2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3389" w:type="pct"/>
            <w:gridSpan w:val="9"/>
          </w:tcPr>
          <w:p w14:paraId="27253983" w14:textId="77777777" w:rsidR="002D0944" w:rsidRPr="00A85D19" w:rsidRDefault="002D0944" w:rsidP="001D2523">
            <w:pPr>
              <w:pStyle w:val="TableParagraph"/>
              <w:ind w:left="65" w:right="-1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Публикација</w:t>
            </w:r>
          </w:p>
        </w:tc>
        <w:tc>
          <w:tcPr>
            <w:tcW w:w="496" w:type="pct"/>
          </w:tcPr>
          <w:p w14:paraId="5A1C0CE9" w14:textId="77777777" w:rsidR="002D0944" w:rsidRPr="00A85D19" w:rsidRDefault="002D0944" w:rsidP="001D2523">
            <w:pPr>
              <w:pStyle w:val="TableParagraph"/>
              <w:spacing w:before="8"/>
              <w:jc w:val="center"/>
            </w:pPr>
            <w:r w:rsidRPr="00A85D19">
              <w:t>ISI</w:t>
            </w:r>
          </w:p>
        </w:tc>
        <w:tc>
          <w:tcPr>
            <w:tcW w:w="413" w:type="pct"/>
          </w:tcPr>
          <w:p w14:paraId="01283AF0" w14:textId="77777777" w:rsidR="002D0944" w:rsidRPr="00A85D19" w:rsidRDefault="002D0944" w:rsidP="001D2523">
            <w:pPr>
              <w:pStyle w:val="TableParagraph"/>
              <w:spacing w:before="8"/>
              <w:jc w:val="center"/>
            </w:pPr>
            <w:r w:rsidRPr="00A85D19">
              <w:t>M</w:t>
            </w:r>
          </w:p>
        </w:tc>
        <w:tc>
          <w:tcPr>
            <w:tcW w:w="454" w:type="pct"/>
          </w:tcPr>
          <w:p w14:paraId="7F69B910" w14:textId="77777777" w:rsidR="002D0944" w:rsidRPr="00A85D19" w:rsidRDefault="002D0944" w:rsidP="001D2523">
            <w:pPr>
              <w:pStyle w:val="TableParagraph"/>
              <w:spacing w:before="8"/>
              <w:jc w:val="center"/>
            </w:pPr>
            <w:r w:rsidRPr="00A85D19">
              <w:t>IF</w:t>
            </w:r>
          </w:p>
        </w:tc>
      </w:tr>
      <w:tr w:rsidR="001D1A09" w:rsidRPr="00A22864" w14:paraId="7868F0A2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57C56123" w14:textId="77777777" w:rsidR="001D1A09" w:rsidRPr="002E1243" w:rsidRDefault="001D1A09" w:rsidP="003E1E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3389" w:type="pct"/>
            <w:gridSpan w:val="9"/>
          </w:tcPr>
          <w:p w14:paraId="4A2C5D45" w14:textId="77777777" w:rsidR="001D1A09" w:rsidRPr="00E95A22" w:rsidRDefault="001D1A09" w:rsidP="003E1E88">
            <w:pPr>
              <w:tabs>
                <w:tab w:val="left" w:pos="964"/>
              </w:tabs>
            </w:pPr>
            <w:r w:rsidRPr="00E95A22">
              <w:t xml:space="preserve">Ivković-Kapicl T, </w:t>
            </w:r>
            <w:r w:rsidRPr="001D1A09">
              <w:t>Vicko F</w:t>
            </w:r>
            <w:r w:rsidRPr="00E95A22">
              <w:t xml:space="preserve">, </w:t>
            </w:r>
            <w:r w:rsidRPr="001D1A09">
              <w:rPr>
                <w:b/>
              </w:rPr>
              <w:t>Djilas D</w:t>
            </w:r>
            <w:r w:rsidRPr="00E95A22">
              <w:t xml:space="preserve">, Tot T. </w:t>
            </w:r>
            <w:r>
              <w:fldChar w:fldCharType="begin"/>
            </w:r>
            <w:r>
              <w:instrText>HYPERLINK "http://www.doiserbia.nb.rs/img/doi/0042-8450/2020/0042-84501800166I.pdf"</w:instrText>
            </w:r>
            <w:r>
              <w:fldChar w:fldCharType="separate"/>
            </w:r>
            <w:r w:rsidRPr="004B71DC">
              <w:rPr>
                <w:rStyle w:val="Hyperlink"/>
              </w:rPr>
              <w:t>Large-format histology in diagnosing breast carcinoma</w:t>
            </w:r>
            <w:r>
              <w:fldChar w:fldCharType="end"/>
            </w:r>
            <w:r w:rsidRPr="00E95A22">
              <w:t>. Vojnosanit Pregl</w:t>
            </w:r>
            <w:r>
              <w:t>.</w:t>
            </w:r>
            <w:r w:rsidRPr="00E95A22">
              <w:t xml:space="preserve"> 2020; 77(9): 986</w:t>
            </w:r>
            <w:r>
              <w:t>-</w:t>
            </w:r>
            <w:r w:rsidRPr="00E95A22">
              <w:t>91</w:t>
            </w:r>
            <w:r>
              <w:t>.</w:t>
            </w:r>
          </w:p>
        </w:tc>
        <w:tc>
          <w:tcPr>
            <w:tcW w:w="496" w:type="pct"/>
            <w:vAlign w:val="center"/>
          </w:tcPr>
          <w:p w14:paraId="23030CF0" w14:textId="77777777" w:rsidR="001D1A09" w:rsidRPr="00690B31" w:rsidRDefault="001D1A09" w:rsidP="003E1E88">
            <w:pPr>
              <w:jc w:val="center"/>
            </w:pPr>
            <w:r>
              <w:t>165/169</w:t>
            </w:r>
          </w:p>
        </w:tc>
        <w:tc>
          <w:tcPr>
            <w:tcW w:w="413" w:type="pct"/>
            <w:vAlign w:val="center"/>
          </w:tcPr>
          <w:p w14:paraId="47142A1B" w14:textId="77777777" w:rsidR="001D1A09" w:rsidRDefault="001D1A09" w:rsidP="003E1E8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6BA01C42" w14:textId="77777777" w:rsidR="001D1A09" w:rsidRPr="00690B31" w:rsidRDefault="001D1A09" w:rsidP="003E1E88">
            <w:pPr>
              <w:jc w:val="center"/>
            </w:pPr>
            <w:r>
              <w:t>0.168</w:t>
            </w:r>
          </w:p>
        </w:tc>
      </w:tr>
      <w:tr w:rsidR="001D1A09" w:rsidRPr="00A22864" w14:paraId="48973560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6CE45CFA" w14:textId="77777777" w:rsidR="001D1A09" w:rsidRPr="002E1243" w:rsidRDefault="001D1A09" w:rsidP="003E1E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3389" w:type="pct"/>
            <w:gridSpan w:val="9"/>
          </w:tcPr>
          <w:p w14:paraId="0FCFD2D7" w14:textId="77777777" w:rsidR="001D1A09" w:rsidRPr="002E1243" w:rsidRDefault="001D1A09" w:rsidP="001D2523">
            <w:pPr>
              <w:tabs>
                <w:tab w:val="left" w:pos="964"/>
              </w:tabs>
              <w:jc w:val="both"/>
              <w:rPr>
                <w:b/>
              </w:rPr>
            </w:pPr>
            <w:r w:rsidRPr="002E1243">
              <w:t xml:space="preserve">Ivkovic </w:t>
            </w:r>
            <w:r w:rsidRPr="002E1243">
              <w:fldChar w:fldCharType="begin"/>
            </w:r>
            <w:r w:rsidRPr="002E1243">
              <w:instrText>HYPERLINK "http://ezproxy.nb.rs:2241/OutboundService.do?SID=D5fZj2WWCzOKdmCdd4a&amp;mode=rrcAuthorRecordService&amp;action=go&amp;product=WOS&amp;lang=en_US&amp;daisIds=3718041" \o "Find more records by this author"</w:instrText>
            </w:r>
            <w:r w:rsidRPr="002E1243">
              <w:fldChar w:fldCharType="separate"/>
            </w:r>
            <w:r w:rsidRPr="002E1243">
              <w:rPr>
                <w:rStyle w:val="Hyperlink"/>
                <w:color w:val="auto"/>
                <w:u w:val="none"/>
              </w:rPr>
              <w:t>Kapicl T</w:t>
            </w:r>
            <w:r w:rsidRPr="002E1243">
              <w:fldChar w:fldCharType="end"/>
            </w:r>
            <w:r w:rsidRPr="002E1243">
              <w:t xml:space="preserve">, </w:t>
            </w:r>
            <w:hyperlink r:id="rId6" w:tooltip="Find more records by this author" w:history="1">
              <w:r w:rsidRPr="007C4993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Pr="007C4993">
              <w:t>,</w:t>
            </w:r>
            <w:r w:rsidRPr="002E1243">
              <w:t xml:space="preserve"> </w:t>
            </w:r>
            <w:hyperlink r:id="rId7" w:tooltip="Find more records by this author" w:history="1">
              <w:r w:rsidRPr="002E1243">
                <w:rPr>
                  <w:rStyle w:val="Hyperlink"/>
                  <w:color w:val="auto"/>
                  <w:u w:val="none"/>
                </w:rPr>
                <w:t>Popovic L</w:t>
              </w:r>
            </w:hyperlink>
            <w:r w:rsidRPr="007C4993">
              <w:rPr>
                <w:b/>
              </w:rPr>
              <w:t xml:space="preserve">, </w:t>
            </w:r>
            <w:hyperlink r:id="rId8" w:tooltip="Find more records by this author" w:history="1">
              <w:r w:rsidRPr="007C4993">
                <w:rPr>
                  <w:rStyle w:val="Hyperlink"/>
                  <w:b/>
                  <w:color w:val="auto"/>
                  <w:u w:val="none"/>
                </w:rPr>
                <w:t>Djilas D</w:t>
              </w:r>
            </w:hyperlink>
            <w:r w:rsidRPr="002E1243">
              <w:t xml:space="preserve">, </w:t>
            </w:r>
            <w:hyperlink r:id="rId9" w:tooltip="Find more records by this author" w:history="1">
              <w:r w:rsidRPr="002E1243">
                <w:rPr>
                  <w:rStyle w:val="Hyperlink"/>
                  <w:color w:val="auto"/>
                  <w:u w:val="none"/>
                </w:rPr>
                <w:t>Lakic T</w:t>
              </w:r>
            </w:hyperlink>
            <w:r w:rsidRPr="002E1243">
              <w:t>.</w:t>
            </w:r>
            <w:r w:rsidRPr="002E1243">
              <w:rPr>
                <w:b/>
                <w:bCs/>
                <w:vertAlign w:val="superscript"/>
              </w:rPr>
              <w:t xml:space="preserve"> </w:t>
            </w:r>
            <w:hyperlink r:id="rId10" w:history="1">
              <w:r w:rsidRPr="002E1243">
                <w:rPr>
                  <w:rStyle w:val="Hyperlink"/>
                </w:rPr>
                <w:t>Secretory breast carcinoma in adulthood - A case report with literature review</w:t>
              </w:r>
            </w:hyperlink>
            <w:r w:rsidRPr="002E1243">
              <w:t>. Vojnosanit Pregl. 2020;77(5):556-9.</w:t>
            </w:r>
          </w:p>
        </w:tc>
        <w:tc>
          <w:tcPr>
            <w:tcW w:w="496" w:type="pct"/>
            <w:vAlign w:val="center"/>
          </w:tcPr>
          <w:p w14:paraId="32D84ADD" w14:textId="77777777" w:rsidR="001D1A09" w:rsidRDefault="001D1A09" w:rsidP="001D2523">
            <w:pPr>
              <w:jc w:val="center"/>
            </w:pPr>
          </w:p>
          <w:p w14:paraId="2EBCC213" w14:textId="77777777" w:rsidR="001D1A09" w:rsidRPr="002E1243" w:rsidRDefault="001D1A09" w:rsidP="00824B55">
            <w:pPr>
              <w:jc w:val="center"/>
            </w:pPr>
            <w:r w:rsidRPr="002E1243">
              <w:t>16</w:t>
            </w:r>
            <w:r>
              <w:t>5</w:t>
            </w:r>
            <w:r w:rsidRPr="002E1243">
              <w:t>/16</w:t>
            </w:r>
            <w:r>
              <w:t>9</w:t>
            </w:r>
          </w:p>
        </w:tc>
        <w:tc>
          <w:tcPr>
            <w:tcW w:w="413" w:type="pct"/>
            <w:vAlign w:val="center"/>
          </w:tcPr>
          <w:p w14:paraId="1A6E18D0" w14:textId="77777777" w:rsidR="001D1A09" w:rsidRDefault="001D1A09" w:rsidP="001D2523">
            <w:pPr>
              <w:jc w:val="center"/>
            </w:pPr>
          </w:p>
          <w:p w14:paraId="0CBAA919" w14:textId="77777777" w:rsidR="001D1A09" w:rsidRPr="002E1243" w:rsidRDefault="001D1A09" w:rsidP="00824B55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6FF5ED22" w14:textId="77777777" w:rsidR="001D1A09" w:rsidRPr="002E1243" w:rsidRDefault="001D1A09" w:rsidP="00824B55">
            <w:r w:rsidRPr="002E1243">
              <w:t>0.</w:t>
            </w:r>
            <w:r>
              <w:t>168</w:t>
            </w:r>
          </w:p>
        </w:tc>
      </w:tr>
      <w:tr w:rsidR="001D1A09" w:rsidRPr="00A22864" w14:paraId="732CB22D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6BE77FCF" w14:textId="77777777" w:rsidR="001D1A09" w:rsidRPr="002E1243" w:rsidRDefault="001D1A09" w:rsidP="003E1E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3389" w:type="pct"/>
            <w:gridSpan w:val="9"/>
          </w:tcPr>
          <w:p w14:paraId="2B1F2388" w14:textId="77777777" w:rsidR="001D1A09" w:rsidRPr="002E1243" w:rsidRDefault="001D1A09" w:rsidP="001D2523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E1243">
              <w:rPr>
                <w:sz w:val="20"/>
                <w:szCs w:val="20"/>
              </w:rPr>
              <w:t>Maric</w:t>
            </w:r>
            <w:proofErr w:type="spellEnd"/>
            <w:r w:rsidRPr="002E1243">
              <w:rPr>
                <w:sz w:val="20"/>
                <w:szCs w:val="20"/>
              </w:rPr>
              <w:t xml:space="preserve"> J, </w:t>
            </w:r>
            <w:proofErr w:type="spellStart"/>
            <w:r w:rsidRPr="002E1243">
              <w:rPr>
                <w:sz w:val="20"/>
                <w:szCs w:val="20"/>
              </w:rPr>
              <w:t>Boban</w:t>
            </w:r>
            <w:proofErr w:type="spellEnd"/>
            <w:r w:rsidRPr="002E1243">
              <w:rPr>
                <w:sz w:val="20"/>
                <w:szCs w:val="20"/>
              </w:rPr>
              <w:t xml:space="preserve"> J, </w:t>
            </w:r>
            <w:proofErr w:type="spellStart"/>
            <w:r w:rsidRPr="002E1243">
              <w:rPr>
                <w:sz w:val="20"/>
                <w:szCs w:val="20"/>
              </w:rPr>
              <w:t>Ivkovic-Kapicl</w:t>
            </w:r>
            <w:proofErr w:type="spellEnd"/>
            <w:r w:rsidRPr="002E1243">
              <w:rPr>
                <w:sz w:val="20"/>
                <w:szCs w:val="20"/>
              </w:rPr>
              <w:t xml:space="preserve"> T, </w:t>
            </w:r>
            <w:r w:rsidRPr="007C4993">
              <w:rPr>
                <w:b/>
                <w:sz w:val="20"/>
                <w:szCs w:val="20"/>
              </w:rPr>
              <w:t>Djilas D</w:t>
            </w:r>
            <w:r w:rsidRPr="002E1243">
              <w:rPr>
                <w:sz w:val="20"/>
                <w:szCs w:val="20"/>
              </w:rPr>
              <w:t xml:space="preserve">, </w:t>
            </w:r>
            <w:proofErr w:type="spellStart"/>
            <w:r w:rsidRPr="002E1243">
              <w:rPr>
                <w:sz w:val="20"/>
                <w:szCs w:val="20"/>
              </w:rPr>
              <w:t>Vucaj-Cirilovic</w:t>
            </w:r>
            <w:proofErr w:type="spellEnd"/>
            <w:r w:rsidRPr="002E1243">
              <w:rPr>
                <w:sz w:val="20"/>
                <w:szCs w:val="20"/>
              </w:rPr>
              <w:t xml:space="preserve"> V, </w:t>
            </w:r>
            <w:proofErr w:type="spellStart"/>
            <w:r w:rsidRPr="002E1243">
              <w:rPr>
                <w:sz w:val="20"/>
                <w:szCs w:val="20"/>
              </w:rPr>
              <w:t>Bogdanovic-Stojanovic</w:t>
            </w:r>
            <w:proofErr w:type="spellEnd"/>
            <w:r w:rsidRPr="002E1243">
              <w:rPr>
                <w:sz w:val="20"/>
                <w:szCs w:val="20"/>
              </w:rPr>
              <w:t xml:space="preserve"> D. </w:t>
            </w:r>
            <w:hyperlink r:id="rId11" w:history="1">
              <w:r w:rsidRPr="002E1243">
                <w:rPr>
                  <w:rStyle w:val="Hyperlink"/>
                  <w:sz w:val="20"/>
                  <w:szCs w:val="20"/>
                </w:rPr>
                <w:t>Differentiation of breast lesions and distinguishing their histological subtypes using diffusion-weighted imaging and ADC values</w:t>
              </w:r>
            </w:hyperlink>
            <w:r w:rsidRPr="002E1243">
              <w:rPr>
                <w:sz w:val="20"/>
                <w:szCs w:val="20"/>
              </w:rPr>
              <w:t xml:space="preserve">. Front </w:t>
            </w:r>
            <w:proofErr w:type="spellStart"/>
            <w:r w:rsidRPr="002E1243">
              <w:rPr>
                <w:sz w:val="20"/>
                <w:szCs w:val="20"/>
              </w:rPr>
              <w:t>Oncol</w:t>
            </w:r>
            <w:proofErr w:type="spellEnd"/>
            <w:r w:rsidRPr="002E1243">
              <w:rPr>
                <w:sz w:val="20"/>
                <w:szCs w:val="20"/>
              </w:rPr>
              <w:t>. 2020;10-</w:t>
            </w:r>
          </w:p>
        </w:tc>
        <w:tc>
          <w:tcPr>
            <w:tcW w:w="496" w:type="pct"/>
          </w:tcPr>
          <w:p w14:paraId="64A2F1A5" w14:textId="77777777" w:rsidR="001D1A09" w:rsidRPr="002E1243" w:rsidRDefault="001D1A09" w:rsidP="00824B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E12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2E1243">
              <w:rPr>
                <w:sz w:val="20"/>
                <w:szCs w:val="20"/>
              </w:rPr>
              <w:t>/24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14:paraId="5A1D2D98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E1243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14:paraId="2C6AF437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6.244</w:t>
            </w:r>
          </w:p>
          <w:p w14:paraId="1E27AD36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</w:tc>
      </w:tr>
      <w:tr w:rsidR="001D1A09" w:rsidRPr="00A22864" w14:paraId="01795A5F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14BC6615" w14:textId="77777777" w:rsidR="001D1A09" w:rsidRPr="002E1243" w:rsidRDefault="001D1A09" w:rsidP="003E1E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3389" w:type="pct"/>
            <w:gridSpan w:val="9"/>
          </w:tcPr>
          <w:p w14:paraId="1AA4DF51" w14:textId="77777777" w:rsidR="001D1A09" w:rsidRPr="002E1243" w:rsidRDefault="001D1A09" w:rsidP="001D2523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2E1243">
              <w:rPr>
                <w:sz w:val="20"/>
                <w:szCs w:val="20"/>
              </w:rPr>
              <w:t>Roganovic</w:t>
            </w:r>
            <w:proofErr w:type="spellEnd"/>
            <w:r w:rsidRPr="002E1243">
              <w:rPr>
                <w:sz w:val="20"/>
                <w:szCs w:val="20"/>
              </w:rPr>
              <w:t xml:space="preserve"> D, </w:t>
            </w:r>
            <w:r w:rsidRPr="007C4993">
              <w:rPr>
                <w:b/>
                <w:sz w:val="20"/>
                <w:szCs w:val="20"/>
              </w:rPr>
              <w:t>Djilas D</w:t>
            </w:r>
            <w:r w:rsidRPr="002E1243">
              <w:rPr>
                <w:sz w:val="20"/>
                <w:szCs w:val="20"/>
              </w:rPr>
              <w:t xml:space="preserve">, </w:t>
            </w:r>
            <w:proofErr w:type="spellStart"/>
            <w:r w:rsidRPr="002E1243">
              <w:rPr>
                <w:sz w:val="20"/>
                <w:szCs w:val="20"/>
              </w:rPr>
              <w:t>Vujnovic</w:t>
            </w:r>
            <w:proofErr w:type="spellEnd"/>
            <w:r w:rsidRPr="002E1243">
              <w:rPr>
                <w:sz w:val="20"/>
                <w:szCs w:val="20"/>
              </w:rPr>
              <w:t xml:space="preserve"> S, </w:t>
            </w:r>
            <w:proofErr w:type="spellStart"/>
            <w:r w:rsidRPr="002E1243">
              <w:rPr>
                <w:sz w:val="20"/>
                <w:szCs w:val="20"/>
              </w:rPr>
              <w:t>Pavic</w:t>
            </w:r>
            <w:proofErr w:type="spellEnd"/>
            <w:r w:rsidRPr="002E1243">
              <w:rPr>
                <w:sz w:val="20"/>
                <w:szCs w:val="20"/>
              </w:rPr>
              <w:t xml:space="preserve"> D, </w:t>
            </w:r>
            <w:proofErr w:type="spellStart"/>
            <w:r w:rsidRPr="002E1243">
              <w:rPr>
                <w:sz w:val="20"/>
                <w:szCs w:val="20"/>
              </w:rPr>
              <w:t>Stojanov</w:t>
            </w:r>
            <w:proofErr w:type="spellEnd"/>
            <w:r w:rsidRPr="002E1243">
              <w:rPr>
                <w:sz w:val="20"/>
                <w:szCs w:val="20"/>
              </w:rPr>
              <w:t xml:space="preserve"> D. Breast MRI, digital mammography and breast </w:t>
            </w:r>
            <w:proofErr w:type="spellStart"/>
            <w:r w:rsidRPr="002E1243">
              <w:rPr>
                <w:sz w:val="20"/>
                <w:szCs w:val="20"/>
              </w:rPr>
              <w:t>tomosynthesis</w:t>
            </w:r>
            <w:proofErr w:type="spellEnd"/>
            <w:r w:rsidRPr="002E1243">
              <w:rPr>
                <w:sz w:val="20"/>
                <w:szCs w:val="20"/>
              </w:rPr>
              <w:t xml:space="preserve">: comparison of three methods for early detection of breast cancer. </w:t>
            </w:r>
            <w:proofErr w:type="spellStart"/>
            <w:r w:rsidRPr="002E1243">
              <w:rPr>
                <w:sz w:val="20"/>
                <w:szCs w:val="20"/>
              </w:rPr>
              <w:t>Bosn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1243">
              <w:rPr>
                <w:sz w:val="20"/>
                <w:szCs w:val="20"/>
              </w:rPr>
              <w:t>J Basic Med</w:t>
            </w:r>
            <w:r>
              <w:rPr>
                <w:sz w:val="20"/>
                <w:szCs w:val="20"/>
              </w:rPr>
              <w:t xml:space="preserve"> Sci</w:t>
            </w:r>
            <w:r w:rsidRPr="002E1243">
              <w:rPr>
                <w:sz w:val="20"/>
                <w:szCs w:val="20"/>
              </w:rPr>
              <w:t>. 2015;15(4):64-8.</w:t>
            </w:r>
          </w:p>
        </w:tc>
        <w:tc>
          <w:tcPr>
            <w:tcW w:w="496" w:type="pct"/>
          </w:tcPr>
          <w:p w14:paraId="4217D5EE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E1243">
              <w:rPr>
                <w:sz w:val="20"/>
                <w:szCs w:val="20"/>
              </w:rPr>
              <w:t>112/124</w:t>
            </w:r>
          </w:p>
        </w:tc>
        <w:tc>
          <w:tcPr>
            <w:tcW w:w="413" w:type="pct"/>
          </w:tcPr>
          <w:p w14:paraId="2776EB72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E1243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1833420B" w14:textId="77777777" w:rsidR="001D1A09" w:rsidRPr="002E1243" w:rsidRDefault="001D1A09" w:rsidP="001D252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E1243">
              <w:rPr>
                <w:sz w:val="20"/>
                <w:szCs w:val="20"/>
              </w:rPr>
              <w:t>0.652</w:t>
            </w:r>
          </w:p>
        </w:tc>
      </w:tr>
      <w:tr w:rsidR="001D1A09" w:rsidRPr="00A22864" w14:paraId="6CEF6F73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278C8EBC" w14:textId="77777777" w:rsidR="001D1A09" w:rsidRPr="002E1243" w:rsidRDefault="003E1E88" w:rsidP="003E1E8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389" w:type="pct"/>
            <w:gridSpan w:val="9"/>
          </w:tcPr>
          <w:p w14:paraId="564C79D2" w14:textId="77777777" w:rsidR="001D1A09" w:rsidRPr="002E1243" w:rsidRDefault="001D1A09" w:rsidP="001D2523">
            <w:pPr>
              <w:jc w:val="both"/>
            </w:pPr>
            <w:r w:rsidRPr="002E1243">
              <w:t xml:space="preserve">Turkalj I, </w:t>
            </w:r>
            <w:r w:rsidRPr="002E1243">
              <w:rPr>
                <w:b/>
              </w:rPr>
              <w:t>Đilas-Ivanović D</w:t>
            </w:r>
            <w:r w:rsidRPr="002E1243">
              <w:t xml:space="preserve">, Boškov N, Petrov B, Štajer L, Ivković-Kapicl T. </w:t>
            </w:r>
            <w:hyperlink r:id="rId12" w:history="1">
              <w:r w:rsidRPr="002E1243">
                <w:rPr>
                  <w:rStyle w:val="Hyperlink"/>
                </w:rPr>
                <w:t>Buschke-Löwenstein tumor: Squamous cell carcinoma of the anogenital region</w:t>
              </w:r>
            </w:hyperlink>
            <w:r w:rsidRPr="002E1243">
              <w:t>. Srp Arh Celok Lek. 2014;142(5-6):356-9.</w:t>
            </w:r>
          </w:p>
        </w:tc>
        <w:tc>
          <w:tcPr>
            <w:tcW w:w="496" w:type="pct"/>
            <w:vAlign w:val="center"/>
          </w:tcPr>
          <w:p w14:paraId="4EEA431E" w14:textId="77777777" w:rsidR="001D1A09" w:rsidRPr="002E1243" w:rsidRDefault="001D1A09" w:rsidP="001D2523">
            <w:pPr>
              <w:jc w:val="center"/>
            </w:pPr>
            <w:r w:rsidRPr="002E1243">
              <w:t>145/154</w:t>
            </w:r>
          </w:p>
        </w:tc>
        <w:tc>
          <w:tcPr>
            <w:tcW w:w="413" w:type="pct"/>
          </w:tcPr>
          <w:p w14:paraId="0C1DC58C" w14:textId="77777777" w:rsidR="001D1A09" w:rsidRPr="002E1243" w:rsidRDefault="001D1A09" w:rsidP="001D2523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6D3031B2" w14:textId="77777777" w:rsidR="001D1A09" w:rsidRPr="002E1243" w:rsidRDefault="001D1A09" w:rsidP="001D2523">
            <w:pPr>
              <w:jc w:val="center"/>
              <w:rPr>
                <w:lang w:val="en-US"/>
              </w:rPr>
            </w:pPr>
            <w:r w:rsidRPr="002E1243">
              <w:rPr>
                <w:lang w:val="en-US"/>
              </w:rPr>
              <w:t>0.233</w:t>
            </w:r>
          </w:p>
        </w:tc>
      </w:tr>
      <w:tr w:rsidR="001D1A09" w:rsidRPr="00A22864" w14:paraId="4CECD0D3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38937D4C" w14:textId="77777777" w:rsidR="001D1A09" w:rsidRPr="002E1243" w:rsidRDefault="003E1E88" w:rsidP="003E1E8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D1A09" w:rsidRPr="002E1243">
              <w:rPr>
                <w:lang w:val="en-US"/>
              </w:rPr>
              <w:t>.</w:t>
            </w:r>
          </w:p>
        </w:tc>
        <w:tc>
          <w:tcPr>
            <w:tcW w:w="3389" w:type="pct"/>
            <w:gridSpan w:val="9"/>
          </w:tcPr>
          <w:p w14:paraId="0D3AA374" w14:textId="77777777" w:rsidR="001D1A09" w:rsidRPr="002E1243" w:rsidRDefault="001D1A09" w:rsidP="001D2523">
            <w:pPr>
              <w:jc w:val="both"/>
            </w:pPr>
            <w:r w:rsidRPr="002E1243">
              <w:t xml:space="preserve">Ivkovic-Kapicl T,  Panjkovic M,  Nikolic I,  </w:t>
            </w:r>
            <w:r w:rsidRPr="002E1243">
              <w:rPr>
                <w:b/>
              </w:rPr>
              <w:t>Djilas-Ivanovic D</w:t>
            </w:r>
            <w:r w:rsidRPr="002E1243">
              <w:t xml:space="preserve">,  Knezevic-Usaj S. </w:t>
            </w:r>
            <w:hyperlink r:id="rId13" w:history="1">
              <w:r w:rsidRPr="002E1243">
                <w:rPr>
                  <w:rStyle w:val="Hyperlink"/>
                </w:rPr>
                <w:t>Expression of cytokeratin 5/6 and cytokeratin 17 in invasive breast carcinoma</w:t>
              </w:r>
            </w:hyperlink>
            <w:r w:rsidRPr="002E1243">
              <w:t xml:space="preserve">. Vojnosanit Pregl. 2012;69(12):1031-8. </w:t>
            </w:r>
          </w:p>
        </w:tc>
        <w:tc>
          <w:tcPr>
            <w:tcW w:w="496" w:type="pct"/>
            <w:vAlign w:val="center"/>
          </w:tcPr>
          <w:p w14:paraId="1D9D60A0" w14:textId="77777777" w:rsidR="001D1A09" w:rsidRPr="002E1243" w:rsidRDefault="001D1A09" w:rsidP="001D2523">
            <w:pPr>
              <w:jc w:val="center"/>
            </w:pPr>
            <w:r w:rsidRPr="002E1243">
              <w:t>137/155</w:t>
            </w:r>
          </w:p>
        </w:tc>
        <w:tc>
          <w:tcPr>
            <w:tcW w:w="413" w:type="pct"/>
            <w:vAlign w:val="center"/>
          </w:tcPr>
          <w:p w14:paraId="3990988A" w14:textId="77777777" w:rsidR="001D1A09" w:rsidRPr="002E1243" w:rsidRDefault="001D1A09" w:rsidP="001D2523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7B38CBBB" w14:textId="77777777" w:rsidR="001D1A09" w:rsidRPr="002E1243" w:rsidRDefault="001D1A09" w:rsidP="001D2523">
            <w:pPr>
              <w:jc w:val="center"/>
            </w:pPr>
            <w:r w:rsidRPr="002E1243">
              <w:t>0.210</w:t>
            </w:r>
          </w:p>
        </w:tc>
      </w:tr>
      <w:tr w:rsidR="001D1A09" w:rsidRPr="00A22864" w14:paraId="2980FAD6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34140D4A" w14:textId="77777777" w:rsidR="001D1A09" w:rsidRPr="002E1243" w:rsidRDefault="003E1E88" w:rsidP="003E1E8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D1A09" w:rsidRPr="002E1243">
              <w:rPr>
                <w:lang w:val="en-US"/>
              </w:rPr>
              <w:t>.</w:t>
            </w:r>
          </w:p>
        </w:tc>
        <w:tc>
          <w:tcPr>
            <w:tcW w:w="3389" w:type="pct"/>
            <w:gridSpan w:val="9"/>
          </w:tcPr>
          <w:p w14:paraId="004E932C" w14:textId="77777777" w:rsidR="001D1A09" w:rsidRPr="002E1243" w:rsidRDefault="001D1A09" w:rsidP="001D2523">
            <w:pPr>
              <w:jc w:val="both"/>
              <w:rPr>
                <w:lang w:val="sl-SI"/>
              </w:rPr>
            </w:pPr>
            <w:r w:rsidRPr="002E1243">
              <w:rPr>
                <w:color w:val="231F20"/>
                <w:lang w:val="sr-Latn-RS" w:eastAsia="sr-Latn-RS"/>
              </w:rPr>
              <w:t>Golubovic A,</w:t>
            </w:r>
            <w:r w:rsidRPr="002E1243">
              <w:rPr>
                <w:lang w:val="sr-Latn-RS" w:eastAsia="sr-Latn-RS"/>
              </w:rPr>
              <w:t xml:space="preserve"> </w:t>
            </w:r>
            <w:r w:rsidRPr="002E1243">
              <w:rPr>
                <w:color w:val="231F20"/>
                <w:lang w:val="sr-Latn-RS" w:eastAsia="sr-Latn-RS"/>
              </w:rPr>
              <w:t xml:space="preserve">Ranisavljevic M, </w:t>
            </w:r>
            <w:r w:rsidRPr="002E1243">
              <w:rPr>
                <w:b/>
                <w:color w:val="231F20"/>
                <w:lang w:val="sr-Latn-RS" w:eastAsia="sr-Latn-RS"/>
              </w:rPr>
              <w:t>Djilas D</w:t>
            </w:r>
            <w:r w:rsidRPr="002E1243">
              <w:rPr>
                <w:color w:val="231F20"/>
                <w:lang w:val="sr-Latn-RS" w:eastAsia="sr-Latn-RS"/>
              </w:rPr>
              <w:t xml:space="preserve">, Stojiljkovic B, Selakovic V, Radovanovic Z, Bogdanovic D, Plzak A. </w:t>
            </w:r>
            <w:r w:rsidRPr="002E1243">
              <w:rPr>
                <w:bCs/>
                <w:color w:val="231F20"/>
                <w:lang w:val="sr-Latn-RS" w:eastAsia="sr-Latn-RS"/>
              </w:rPr>
              <w:t xml:space="preserve">The clinical role of micrometastatic disease in sentinel lymph </w:t>
            </w:r>
            <w:r w:rsidRPr="002E1243">
              <w:rPr>
                <w:bCs/>
                <w:color w:val="231F20"/>
                <w:lang w:val="sr-Latn-RS" w:eastAsia="sr-Latn-RS"/>
              </w:rPr>
              <w:lastRenderedPageBreak/>
              <w:t>nodes in breast cancer</w:t>
            </w:r>
            <w:r w:rsidRPr="002E1243">
              <w:rPr>
                <w:bCs/>
                <w:color w:val="231F20"/>
              </w:rPr>
              <w:t xml:space="preserve">. </w:t>
            </w:r>
            <w:r w:rsidRPr="002E1243">
              <w:t>J</w:t>
            </w:r>
            <w:r w:rsidRPr="002E1243">
              <w:rPr>
                <w:iCs/>
                <w:color w:val="231F20"/>
                <w:lang w:val="sr-Latn-RS" w:eastAsia="sr-Latn-RS"/>
              </w:rPr>
              <w:t xml:space="preserve"> BUON. 2012;</w:t>
            </w:r>
            <w:r w:rsidRPr="002E1243">
              <w:rPr>
                <w:bCs/>
                <w:color w:val="231F20"/>
                <w:lang w:val="sr-Latn-RS" w:eastAsia="sr-Latn-RS"/>
              </w:rPr>
              <w:t>17(1):</w:t>
            </w:r>
            <w:r w:rsidRPr="002E1243">
              <w:rPr>
                <w:color w:val="231F20"/>
                <w:lang w:val="sr-Latn-RS" w:eastAsia="sr-Latn-RS"/>
              </w:rPr>
              <w:t>46-50.</w:t>
            </w:r>
          </w:p>
        </w:tc>
        <w:tc>
          <w:tcPr>
            <w:tcW w:w="496" w:type="pct"/>
            <w:vAlign w:val="center"/>
          </w:tcPr>
          <w:p w14:paraId="6170B6CE" w14:textId="77777777" w:rsidR="001D1A09" w:rsidRPr="002E1243" w:rsidRDefault="001D1A09" w:rsidP="001D2523">
            <w:pPr>
              <w:jc w:val="center"/>
            </w:pPr>
            <w:r w:rsidRPr="002E1243">
              <w:lastRenderedPageBreak/>
              <w:t>184/197</w:t>
            </w:r>
          </w:p>
        </w:tc>
        <w:tc>
          <w:tcPr>
            <w:tcW w:w="413" w:type="pct"/>
            <w:vAlign w:val="center"/>
          </w:tcPr>
          <w:p w14:paraId="3C21E30A" w14:textId="77777777" w:rsidR="001D1A09" w:rsidRPr="002E1243" w:rsidRDefault="001D1A09" w:rsidP="001D2523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7B0FD590" w14:textId="77777777" w:rsidR="001D1A09" w:rsidRPr="002E1243" w:rsidRDefault="001D1A09" w:rsidP="001D2523">
            <w:pPr>
              <w:jc w:val="center"/>
            </w:pPr>
            <w:r w:rsidRPr="002E1243">
              <w:t>0.761</w:t>
            </w:r>
          </w:p>
        </w:tc>
      </w:tr>
      <w:tr w:rsidR="001D1A09" w:rsidRPr="00A22864" w14:paraId="604E7CCE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5423B197" w14:textId="77777777" w:rsidR="001D1A09" w:rsidRPr="002E1243" w:rsidRDefault="003E1E88" w:rsidP="003E1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D1A09" w:rsidRPr="002E1243">
              <w:rPr>
                <w:lang w:val="en-US"/>
              </w:rPr>
              <w:t>.</w:t>
            </w:r>
          </w:p>
        </w:tc>
        <w:tc>
          <w:tcPr>
            <w:tcW w:w="3389" w:type="pct"/>
            <w:gridSpan w:val="9"/>
          </w:tcPr>
          <w:p w14:paraId="7860E37D" w14:textId="77777777" w:rsidR="001D1A09" w:rsidRPr="002E1243" w:rsidRDefault="001D1A09" w:rsidP="001D2523">
            <w:pPr>
              <w:jc w:val="both"/>
              <w:rPr>
                <w:lang w:val="sr-Cyrl-CS"/>
              </w:rPr>
            </w:pPr>
            <w:r w:rsidRPr="002E1243">
              <w:rPr>
                <w:b/>
              </w:rPr>
              <w:t>Đilas-Ivanović D</w:t>
            </w:r>
            <w:r w:rsidRPr="002E1243">
              <w:t xml:space="preserve">, Boban J, Katanić D, Ivković-Kapicl T, Lucić M. </w:t>
            </w:r>
            <w:hyperlink r:id="rId14" w:history="1">
              <w:r w:rsidRPr="002E1243">
                <w:rPr>
                  <w:rStyle w:val="Hyperlink"/>
                </w:rPr>
                <w:t>Bilateral bloody nipple discharge in a male infant: sonographic findings and proposed diagnostic approach</w:t>
              </w:r>
            </w:hyperlink>
            <w:r w:rsidRPr="002E1243">
              <w:t>. J Pediatr Endocrinol Metab. 2012;25(1-2):163-4.</w:t>
            </w:r>
          </w:p>
        </w:tc>
        <w:tc>
          <w:tcPr>
            <w:tcW w:w="496" w:type="pct"/>
            <w:vAlign w:val="center"/>
          </w:tcPr>
          <w:p w14:paraId="3804395B" w14:textId="77777777" w:rsidR="001D1A09" w:rsidRPr="002E1243" w:rsidRDefault="001D1A09" w:rsidP="001D2523">
            <w:pPr>
              <w:jc w:val="center"/>
              <w:rPr>
                <w:lang w:val="en-US"/>
              </w:rPr>
            </w:pPr>
            <w:r w:rsidRPr="002E1243">
              <w:rPr>
                <w:lang w:val="en-US"/>
              </w:rPr>
              <w:t>111/122</w:t>
            </w:r>
          </w:p>
        </w:tc>
        <w:tc>
          <w:tcPr>
            <w:tcW w:w="413" w:type="pct"/>
            <w:vAlign w:val="center"/>
          </w:tcPr>
          <w:p w14:paraId="15193725" w14:textId="77777777" w:rsidR="001D1A09" w:rsidRPr="002E1243" w:rsidRDefault="001D1A09" w:rsidP="001D2523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03654D2E" w14:textId="77777777" w:rsidR="001D1A09" w:rsidRPr="002E1243" w:rsidRDefault="001D1A09" w:rsidP="001D2523">
            <w:pPr>
              <w:jc w:val="center"/>
              <w:rPr>
                <w:lang w:val="en-US"/>
              </w:rPr>
            </w:pPr>
            <w:r w:rsidRPr="002E1243">
              <w:rPr>
                <w:lang w:val="en-US"/>
              </w:rPr>
              <w:t>0.747</w:t>
            </w:r>
          </w:p>
        </w:tc>
      </w:tr>
      <w:tr w:rsidR="001D1A09" w:rsidRPr="00A22864" w14:paraId="515A22EC" w14:textId="77777777" w:rsidTr="001D2523">
        <w:trPr>
          <w:trHeight w:val="227"/>
          <w:jc w:val="center"/>
        </w:trPr>
        <w:tc>
          <w:tcPr>
            <w:tcW w:w="248" w:type="pct"/>
            <w:vAlign w:val="center"/>
          </w:tcPr>
          <w:p w14:paraId="3E16D349" w14:textId="77777777" w:rsidR="001D1A09" w:rsidRPr="002E1243" w:rsidRDefault="003E1E88" w:rsidP="003E1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1D1A09" w:rsidRPr="002E1243">
              <w:rPr>
                <w:lang w:val="en-US"/>
              </w:rPr>
              <w:t>.</w:t>
            </w:r>
          </w:p>
        </w:tc>
        <w:tc>
          <w:tcPr>
            <w:tcW w:w="3389" w:type="pct"/>
            <w:gridSpan w:val="9"/>
          </w:tcPr>
          <w:p w14:paraId="0CB4794E" w14:textId="77777777" w:rsidR="001D1A09" w:rsidRPr="002E1243" w:rsidRDefault="001D1A09" w:rsidP="001D2523">
            <w:pPr>
              <w:jc w:val="both"/>
              <w:rPr>
                <w:lang w:val="sr-Cyrl-CS"/>
              </w:rPr>
            </w:pPr>
            <w:r w:rsidRPr="002E1243">
              <w:rPr>
                <w:b/>
              </w:rPr>
              <w:t>Đilas-Ivanović D</w:t>
            </w:r>
            <w:r w:rsidRPr="002E1243">
              <w:t xml:space="preserve">, Prvulović N, Bogdanović-Stojanović D, Ivković-Kapicl T, Ivanović V, Golubović A, Semelka R. </w:t>
            </w:r>
            <w:r w:rsidRPr="002E1243">
              <w:rPr>
                <w:rStyle w:val="hithilite"/>
              </w:rPr>
              <w:t>Breast</w:t>
            </w:r>
            <w:r w:rsidRPr="002E1243">
              <w:t xml:space="preserve"> </w:t>
            </w:r>
            <w:r w:rsidRPr="002E1243">
              <w:rPr>
                <w:rStyle w:val="hithilite"/>
              </w:rPr>
              <w:t>MRI</w:t>
            </w:r>
            <w:r w:rsidRPr="002E1243">
              <w:t xml:space="preserve">: </w:t>
            </w:r>
            <w:r w:rsidRPr="002E1243">
              <w:rPr>
                <w:rStyle w:val="hithilite"/>
              </w:rPr>
              <w:t>intraindividual</w:t>
            </w:r>
            <w:r w:rsidRPr="002E1243">
              <w:t xml:space="preserve"> comparative study at 1.5 and 3.0T; Initial experience. J BUON. 2012;17(1):65-72. </w:t>
            </w:r>
          </w:p>
        </w:tc>
        <w:tc>
          <w:tcPr>
            <w:tcW w:w="496" w:type="pct"/>
            <w:vAlign w:val="center"/>
          </w:tcPr>
          <w:p w14:paraId="029E5A64" w14:textId="77777777" w:rsidR="001D1A09" w:rsidRPr="002E1243" w:rsidRDefault="001D1A09" w:rsidP="001D2523">
            <w:pPr>
              <w:jc w:val="center"/>
            </w:pPr>
            <w:r w:rsidRPr="002E1243">
              <w:t>184/197</w:t>
            </w:r>
          </w:p>
        </w:tc>
        <w:tc>
          <w:tcPr>
            <w:tcW w:w="413" w:type="pct"/>
            <w:vAlign w:val="center"/>
          </w:tcPr>
          <w:p w14:paraId="0FFE5286" w14:textId="77777777" w:rsidR="001D1A09" w:rsidRPr="002E1243" w:rsidRDefault="001D1A09" w:rsidP="001D2523">
            <w:pPr>
              <w:jc w:val="center"/>
            </w:pPr>
            <w:r w:rsidRPr="002E1243">
              <w:t>23</w:t>
            </w:r>
          </w:p>
        </w:tc>
        <w:tc>
          <w:tcPr>
            <w:tcW w:w="454" w:type="pct"/>
            <w:vAlign w:val="center"/>
          </w:tcPr>
          <w:p w14:paraId="2AB087E5" w14:textId="77777777" w:rsidR="001D1A09" w:rsidRPr="002E1243" w:rsidRDefault="001D1A09" w:rsidP="001D2523">
            <w:pPr>
              <w:jc w:val="center"/>
              <w:rPr>
                <w:lang w:val="en-US"/>
              </w:rPr>
            </w:pPr>
            <w:r w:rsidRPr="002E1243">
              <w:rPr>
                <w:lang w:val="en-US"/>
              </w:rPr>
              <w:t>0.761</w:t>
            </w:r>
          </w:p>
        </w:tc>
      </w:tr>
      <w:tr w:rsidR="001D1A09" w:rsidRPr="00A22864" w14:paraId="6F616709" w14:textId="77777777" w:rsidTr="001D252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9FAA38F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D1A09" w:rsidRPr="00A22864" w14:paraId="41811C36" w14:textId="77777777" w:rsidTr="001D2523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6BAA60E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D1A09" w:rsidRPr="00A22864" w14:paraId="67B224DF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11241524" w14:textId="77777777" w:rsidR="001D1A09" w:rsidRPr="00A22864" w:rsidRDefault="001D1A09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7"/>
            <w:vAlign w:val="center"/>
          </w:tcPr>
          <w:p w14:paraId="304BD188" w14:textId="77777777" w:rsidR="001D1A09" w:rsidRPr="00295B5D" w:rsidRDefault="001D1A09" w:rsidP="001D2523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26</w:t>
            </w:r>
          </w:p>
        </w:tc>
      </w:tr>
      <w:tr w:rsidR="001D1A09" w:rsidRPr="00A22864" w14:paraId="179C23B5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383D7061" w14:textId="77777777" w:rsidR="001D1A09" w:rsidRPr="00A22864" w:rsidRDefault="001D1A09" w:rsidP="001D252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7"/>
            <w:vAlign w:val="center"/>
          </w:tcPr>
          <w:p w14:paraId="280D0C43" w14:textId="77777777" w:rsidR="001D1A09" w:rsidRPr="00295B5D" w:rsidRDefault="001D1A09" w:rsidP="001D2523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</w:tr>
      <w:tr w:rsidR="001D1A09" w:rsidRPr="00A22864" w14:paraId="5AB78608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5C12A786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52B1B88A" w14:textId="77777777" w:rsidR="001D1A09" w:rsidRPr="00295B5D" w:rsidRDefault="001D1A09" w:rsidP="001D2523">
            <w:pPr>
              <w:spacing w:after="60"/>
              <w:rPr>
                <w:b/>
                <w:lang w:val="sr-Latn-R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Latn-RS"/>
              </w:rPr>
              <w:t xml:space="preserve"> 1</w:t>
            </w:r>
          </w:p>
        </w:tc>
        <w:tc>
          <w:tcPr>
            <w:tcW w:w="2144" w:type="pct"/>
            <w:gridSpan w:val="5"/>
            <w:vAlign w:val="center"/>
          </w:tcPr>
          <w:p w14:paraId="07015F73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1D1A09" w:rsidRPr="00A22864" w14:paraId="558ED62E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4D9DD725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14:paraId="3B53720B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5"/>
            <w:vAlign w:val="center"/>
          </w:tcPr>
          <w:p w14:paraId="0B4AF467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</w:p>
        </w:tc>
      </w:tr>
      <w:tr w:rsidR="001D1A09" w:rsidRPr="00A22864" w14:paraId="58E8EF70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63BB767B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7"/>
            <w:vAlign w:val="center"/>
          </w:tcPr>
          <w:p w14:paraId="29BD295F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</w:p>
        </w:tc>
      </w:tr>
      <w:tr w:rsidR="001D1A09" w:rsidRPr="00A22864" w14:paraId="6DE0A444" w14:textId="77777777" w:rsidTr="001D2523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7B3671ED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Максимална дужине не</w:t>
            </w:r>
            <w:r>
              <w:rPr>
                <w:lang w:val="sr-Cyrl-CS"/>
              </w:rPr>
              <w:t xml:space="preserve"> </w:t>
            </w:r>
            <w:r w:rsidRPr="00A22864">
              <w:rPr>
                <w:lang w:val="sr-Cyrl-CS"/>
              </w:rPr>
              <w:t>сме бити већа од  2 странице А4</w:t>
            </w:r>
          </w:p>
        </w:tc>
        <w:tc>
          <w:tcPr>
            <w:tcW w:w="2679" w:type="pct"/>
            <w:gridSpan w:val="7"/>
            <w:vAlign w:val="center"/>
          </w:tcPr>
          <w:p w14:paraId="72BD93EB" w14:textId="77777777" w:rsidR="001D1A09" w:rsidRPr="00A22864" w:rsidRDefault="001D1A09" w:rsidP="001D2523">
            <w:pPr>
              <w:spacing w:after="60"/>
              <w:rPr>
                <w:b/>
                <w:lang w:val="sr-Cyrl-CS"/>
              </w:rPr>
            </w:pPr>
          </w:p>
        </w:tc>
      </w:tr>
    </w:tbl>
    <w:p w14:paraId="5E0AB552" w14:textId="77777777" w:rsidR="002D0944" w:rsidRPr="00441250" w:rsidRDefault="002D0944" w:rsidP="002D0944">
      <w:pPr>
        <w:rPr>
          <w:sz w:val="6"/>
          <w:szCs w:val="6"/>
        </w:rPr>
      </w:pPr>
    </w:p>
    <w:p w14:paraId="5BDAE4ED" w14:textId="77777777" w:rsidR="002D0944" w:rsidRDefault="002D0944" w:rsidP="002D0944"/>
    <w:p w14:paraId="778D45A4" w14:textId="77777777" w:rsidR="004B3300" w:rsidRDefault="004B3300"/>
    <w:sectPr w:rsidR="004B3300" w:rsidSect="001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64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44"/>
    <w:rsid w:val="00000D0A"/>
    <w:rsid w:val="00013BF1"/>
    <w:rsid w:val="00036328"/>
    <w:rsid w:val="000467EE"/>
    <w:rsid w:val="0005703B"/>
    <w:rsid w:val="00090031"/>
    <w:rsid w:val="000F1EC1"/>
    <w:rsid w:val="00103256"/>
    <w:rsid w:val="001040DC"/>
    <w:rsid w:val="00110F0A"/>
    <w:rsid w:val="00124C0F"/>
    <w:rsid w:val="001275D8"/>
    <w:rsid w:val="00155701"/>
    <w:rsid w:val="00163CAF"/>
    <w:rsid w:val="00171A8F"/>
    <w:rsid w:val="00172182"/>
    <w:rsid w:val="00181045"/>
    <w:rsid w:val="00182BE7"/>
    <w:rsid w:val="001A2289"/>
    <w:rsid w:val="001C077D"/>
    <w:rsid w:val="001D1A09"/>
    <w:rsid w:val="001D2523"/>
    <w:rsid w:val="001E0A6B"/>
    <w:rsid w:val="00214AAB"/>
    <w:rsid w:val="002215A3"/>
    <w:rsid w:val="002451BC"/>
    <w:rsid w:val="00246FDE"/>
    <w:rsid w:val="00265B76"/>
    <w:rsid w:val="002667FB"/>
    <w:rsid w:val="00274258"/>
    <w:rsid w:val="00281CDE"/>
    <w:rsid w:val="002B1D3B"/>
    <w:rsid w:val="002B6D1A"/>
    <w:rsid w:val="002C2034"/>
    <w:rsid w:val="002C6FC0"/>
    <w:rsid w:val="002D0944"/>
    <w:rsid w:val="002D1BAB"/>
    <w:rsid w:val="00300569"/>
    <w:rsid w:val="003155BC"/>
    <w:rsid w:val="0033000C"/>
    <w:rsid w:val="00333293"/>
    <w:rsid w:val="00335A80"/>
    <w:rsid w:val="00336E38"/>
    <w:rsid w:val="00356421"/>
    <w:rsid w:val="003623F0"/>
    <w:rsid w:val="00366C75"/>
    <w:rsid w:val="003675C5"/>
    <w:rsid w:val="00376F8E"/>
    <w:rsid w:val="00392C4E"/>
    <w:rsid w:val="003A011E"/>
    <w:rsid w:val="003B447D"/>
    <w:rsid w:val="003C4755"/>
    <w:rsid w:val="003D04BD"/>
    <w:rsid w:val="003D5B72"/>
    <w:rsid w:val="003E1E88"/>
    <w:rsid w:val="003E7927"/>
    <w:rsid w:val="00404F4E"/>
    <w:rsid w:val="004259C7"/>
    <w:rsid w:val="00426653"/>
    <w:rsid w:val="00442491"/>
    <w:rsid w:val="004467F4"/>
    <w:rsid w:val="00460F97"/>
    <w:rsid w:val="00474414"/>
    <w:rsid w:val="00490991"/>
    <w:rsid w:val="00494F9C"/>
    <w:rsid w:val="004A28FF"/>
    <w:rsid w:val="004A2ED7"/>
    <w:rsid w:val="004A3E3E"/>
    <w:rsid w:val="004B3300"/>
    <w:rsid w:val="004B46E6"/>
    <w:rsid w:val="004B7C9C"/>
    <w:rsid w:val="004F1113"/>
    <w:rsid w:val="004F3006"/>
    <w:rsid w:val="00503540"/>
    <w:rsid w:val="0052654A"/>
    <w:rsid w:val="0054072D"/>
    <w:rsid w:val="005613B8"/>
    <w:rsid w:val="00564137"/>
    <w:rsid w:val="00590223"/>
    <w:rsid w:val="005913CB"/>
    <w:rsid w:val="005B1536"/>
    <w:rsid w:val="005B2B37"/>
    <w:rsid w:val="005B784A"/>
    <w:rsid w:val="005C27EC"/>
    <w:rsid w:val="005E1276"/>
    <w:rsid w:val="00611F49"/>
    <w:rsid w:val="00620798"/>
    <w:rsid w:val="00634038"/>
    <w:rsid w:val="0064052C"/>
    <w:rsid w:val="00675C07"/>
    <w:rsid w:val="00687575"/>
    <w:rsid w:val="0069583B"/>
    <w:rsid w:val="006A00BC"/>
    <w:rsid w:val="006A3364"/>
    <w:rsid w:val="006A3931"/>
    <w:rsid w:val="006B127C"/>
    <w:rsid w:val="006B5082"/>
    <w:rsid w:val="006C444C"/>
    <w:rsid w:val="006C62C1"/>
    <w:rsid w:val="006C68B1"/>
    <w:rsid w:val="006C7A43"/>
    <w:rsid w:val="006E3518"/>
    <w:rsid w:val="006E66ED"/>
    <w:rsid w:val="00724DCB"/>
    <w:rsid w:val="007453A2"/>
    <w:rsid w:val="00754288"/>
    <w:rsid w:val="00783948"/>
    <w:rsid w:val="00785158"/>
    <w:rsid w:val="00785EE3"/>
    <w:rsid w:val="007A1A3A"/>
    <w:rsid w:val="007A222F"/>
    <w:rsid w:val="007A4FA1"/>
    <w:rsid w:val="007B033E"/>
    <w:rsid w:val="007B27EB"/>
    <w:rsid w:val="007C6132"/>
    <w:rsid w:val="007F7B35"/>
    <w:rsid w:val="00800670"/>
    <w:rsid w:val="00802156"/>
    <w:rsid w:val="0080459F"/>
    <w:rsid w:val="00824B55"/>
    <w:rsid w:val="0083166B"/>
    <w:rsid w:val="00855564"/>
    <w:rsid w:val="00864426"/>
    <w:rsid w:val="00874A5B"/>
    <w:rsid w:val="00880C89"/>
    <w:rsid w:val="008916F5"/>
    <w:rsid w:val="00892EF9"/>
    <w:rsid w:val="008A2D35"/>
    <w:rsid w:val="008A51B9"/>
    <w:rsid w:val="008A5970"/>
    <w:rsid w:val="008C02A6"/>
    <w:rsid w:val="008C731B"/>
    <w:rsid w:val="008D20B3"/>
    <w:rsid w:val="008E1098"/>
    <w:rsid w:val="00901C8C"/>
    <w:rsid w:val="00902470"/>
    <w:rsid w:val="00906812"/>
    <w:rsid w:val="00914B4E"/>
    <w:rsid w:val="00914C30"/>
    <w:rsid w:val="00916684"/>
    <w:rsid w:val="00920C69"/>
    <w:rsid w:val="009237EA"/>
    <w:rsid w:val="0092419A"/>
    <w:rsid w:val="00935443"/>
    <w:rsid w:val="009457DA"/>
    <w:rsid w:val="00946558"/>
    <w:rsid w:val="009535D2"/>
    <w:rsid w:val="009575F7"/>
    <w:rsid w:val="009747E2"/>
    <w:rsid w:val="0097546B"/>
    <w:rsid w:val="009757CF"/>
    <w:rsid w:val="009811AF"/>
    <w:rsid w:val="00995E25"/>
    <w:rsid w:val="009B0827"/>
    <w:rsid w:val="009B3CE6"/>
    <w:rsid w:val="009D5158"/>
    <w:rsid w:val="009F1809"/>
    <w:rsid w:val="009F55F2"/>
    <w:rsid w:val="00A30BD3"/>
    <w:rsid w:val="00A357D6"/>
    <w:rsid w:val="00A37FB1"/>
    <w:rsid w:val="00A45F93"/>
    <w:rsid w:val="00A55793"/>
    <w:rsid w:val="00A62E31"/>
    <w:rsid w:val="00A709FC"/>
    <w:rsid w:val="00A942B7"/>
    <w:rsid w:val="00A96E01"/>
    <w:rsid w:val="00AA5F8A"/>
    <w:rsid w:val="00AC57FD"/>
    <w:rsid w:val="00AD0D50"/>
    <w:rsid w:val="00AD5854"/>
    <w:rsid w:val="00AF3734"/>
    <w:rsid w:val="00AF7036"/>
    <w:rsid w:val="00B11718"/>
    <w:rsid w:val="00B6070F"/>
    <w:rsid w:val="00B71D56"/>
    <w:rsid w:val="00B77B09"/>
    <w:rsid w:val="00BB6FE3"/>
    <w:rsid w:val="00BC7017"/>
    <w:rsid w:val="00BD37B5"/>
    <w:rsid w:val="00BF248C"/>
    <w:rsid w:val="00C02C98"/>
    <w:rsid w:val="00C04281"/>
    <w:rsid w:val="00C04833"/>
    <w:rsid w:val="00C05C61"/>
    <w:rsid w:val="00C068DF"/>
    <w:rsid w:val="00C07A1F"/>
    <w:rsid w:val="00C22AC5"/>
    <w:rsid w:val="00C22B51"/>
    <w:rsid w:val="00C3486C"/>
    <w:rsid w:val="00C362B3"/>
    <w:rsid w:val="00C47097"/>
    <w:rsid w:val="00C56339"/>
    <w:rsid w:val="00C70F90"/>
    <w:rsid w:val="00C75BBB"/>
    <w:rsid w:val="00C86B09"/>
    <w:rsid w:val="00C90F6E"/>
    <w:rsid w:val="00CB0729"/>
    <w:rsid w:val="00CB7BDF"/>
    <w:rsid w:val="00CC1CB8"/>
    <w:rsid w:val="00CD2370"/>
    <w:rsid w:val="00CF2151"/>
    <w:rsid w:val="00CF5953"/>
    <w:rsid w:val="00CF6323"/>
    <w:rsid w:val="00D058B5"/>
    <w:rsid w:val="00D06ECF"/>
    <w:rsid w:val="00D12583"/>
    <w:rsid w:val="00D12ABA"/>
    <w:rsid w:val="00D1451B"/>
    <w:rsid w:val="00D17BCC"/>
    <w:rsid w:val="00D44C41"/>
    <w:rsid w:val="00D47D5F"/>
    <w:rsid w:val="00D70B1C"/>
    <w:rsid w:val="00D81BE7"/>
    <w:rsid w:val="00D859B5"/>
    <w:rsid w:val="00D93B37"/>
    <w:rsid w:val="00DA3432"/>
    <w:rsid w:val="00DA664E"/>
    <w:rsid w:val="00DB0966"/>
    <w:rsid w:val="00DB25ED"/>
    <w:rsid w:val="00DC1966"/>
    <w:rsid w:val="00DD4967"/>
    <w:rsid w:val="00DE5B0F"/>
    <w:rsid w:val="00DE615A"/>
    <w:rsid w:val="00DE787D"/>
    <w:rsid w:val="00E16BAB"/>
    <w:rsid w:val="00E17101"/>
    <w:rsid w:val="00E31682"/>
    <w:rsid w:val="00E512DC"/>
    <w:rsid w:val="00E66805"/>
    <w:rsid w:val="00E668D4"/>
    <w:rsid w:val="00E7114E"/>
    <w:rsid w:val="00E83B7E"/>
    <w:rsid w:val="00E94667"/>
    <w:rsid w:val="00E96E74"/>
    <w:rsid w:val="00EA2615"/>
    <w:rsid w:val="00EA2DDA"/>
    <w:rsid w:val="00EA373E"/>
    <w:rsid w:val="00EA55E9"/>
    <w:rsid w:val="00EB5FA3"/>
    <w:rsid w:val="00EC7852"/>
    <w:rsid w:val="00ED0EFB"/>
    <w:rsid w:val="00EE53AB"/>
    <w:rsid w:val="00EF070D"/>
    <w:rsid w:val="00EF2FE2"/>
    <w:rsid w:val="00F1367A"/>
    <w:rsid w:val="00F240B0"/>
    <w:rsid w:val="00F24F39"/>
    <w:rsid w:val="00F30136"/>
    <w:rsid w:val="00F301B5"/>
    <w:rsid w:val="00F35734"/>
    <w:rsid w:val="00F415D7"/>
    <w:rsid w:val="00F57990"/>
    <w:rsid w:val="00F60B8A"/>
    <w:rsid w:val="00F70D10"/>
    <w:rsid w:val="00F868FF"/>
    <w:rsid w:val="00F94721"/>
    <w:rsid w:val="00FA595B"/>
    <w:rsid w:val="00FB0FC6"/>
    <w:rsid w:val="00FB2E77"/>
    <w:rsid w:val="00FC0FD2"/>
    <w:rsid w:val="00FD3A2F"/>
    <w:rsid w:val="00FD4828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BBA2"/>
  <w15:chartTrackingRefBased/>
  <w15:docId w15:val="{9020AF46-A26B-467D-A9BF-2F65A05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4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44"/>
    <w:pPr>
      <w:ind w:left="720"/>
      <w:contextualSpacing/>
    </w:pPr>
  </w:style>
  <w:style w:type="character" w:styleId="Hyperlink">
    <w:name w:val="Hyperlink"/>
    <w:basedOn w:val="DefaultParagraphFont"/>
    <w:unhideWhenUsed/>
    <w:rsid w:val="002D094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D0944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thilite">
    <w:name w:val="hithilite"/>
    <w:basedOn w:val="DefaultParagraphFont"/>
    <w:rsid w:val="002D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D5fZj2WWCzOKdmCdd4a&amp;mode=rrcAuthorRecordService&amp;action=go&amp;product=WOS&amp;lang=en_US&amp;daisIds=5200014" TargetMode="External"/><Relationship Id="rId13" Type="http://schemas.openxmlformats.org/officeDocument/2006/relationships/hyperlink" Target="http://www.doiserbia.nb.rs/img/doi/0042-8450/2012/0042-84501212031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zproxy.nb.rs:2241/OutboundService.do?SID=D5fZj2WWCzOKdmCdd4a&amp;mode=rrcAuthorRecordService&amp;action=go&amp;product=WOS&amp;lang=en_US&amp;daisIds=1386197" TargetMode="External"/><Relationship Id="rId12" Type="http://schemas.openxmlformats.org/officeDocument/2006/relationships/hyperlink" Target="http://www.doiserbia.nb.rs/img/doi/0370-8179/2014/0370-81791406356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11" Type="http://schemas.openxmlformats.org/officeDocument/2006/relationships/hyperlink" Target="https://www.frontiersin.org/articles/10.3389/fonc.2020.00332/full" TargetMode="External"/><Relationship Id="rId5" Type="http://schemas.openxmlformats.org/officeDocument/2006/relationships/hyperlink" Target="http://kobson.nb.rs/nauka_u_srbiji.132.html?autor=Djilas-Ivanovic%20Dragana%20D&amp;samoar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iserbia.nb.rs/img/doi/0042-8450/2020/0042-84501900143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D5fZj2WWCzOKdmCdd4a&amp;mode=rrcAuthorRecordService&amp;action=go&amp;product=WOS&amp;lang=en_US&amp;daisIds=35096638" TargetMode="External"/><Relationship Id="rId14" Type="http://schemas.openxmlformats.org/officeDocument/2006/relationships/hyperlink" Target="http://senologija.org/wp-content/uploads/2016/11/jpem-2011-04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Links>
    <vt:vector size="72" baseType="variant">
      <vt:variant>
        <vt:i4>6029405</vt:i4>
      </vt:variant>
      <vt:variant>
        <vt:i4>33</vt:i4>
      </vt:variant>
      <vt:variant>
        <vt:i4>0</vt:i4>
      </vt:variant>
      <vt:variant>
        <vt:i4>5</vt:i4>
      </vt:variant>
      <vt:variant>
        <vt:lpwstr>http://senologija.org/wp-content/uploads/2016/11/jpem-2011-04601.pdf</vt:lpwstr>
      </vt:variant>
      <vt:variant>
        <vt:lpwstr/>
      </vt:variant>
      <vt:variant>
        <vt:i4>3473505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http://www.doiserbia.nb.rs/img/doi/0042-8450/2012/0042-84501212031I.pdf</vt:lpwstr>
      </vt:variant>
      <vt:variant>
        <vt:lpwstr/>
      </vt:variant>
      <vt:variant>
        <vt:i4>3932274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http://www.doiserbia.nb.rs/img/doi/0370-8179/2014/0370-81791406356T.pdf</vt:lpwstr>
      </vt:variant>
      <vt:variant>
        <vt:lpwstr/>
      </vt:variant>
      <vt:variant>
        <vt:i4>5832734</vt:i4>
      </vt:variant>
      <vt:variant>
        <vt:i4>24</vt:i4>
      </vt:variant>
      <vt:variant>
        <vt:i4>0</vt:i4>
      </vt:variant>
      <vt:variant>
        <vt:i4>5</vt:i4>
      </vt:variant>
      <vt:variant>
        <vt:lpwstr>https://www.frontiersin.org/articles/10.3389/fonc.2020.00332/full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http://www.doiserbia.nb.rs/img/doi/0042-8450/2020/0042-84501900143I.pdf</vt:lpwstr>
      </vt:variant>
      <vt:variant>
        <vt:lpwstr/>
      </vt:variant>
      <vt:variant>
        <vt:i4>2621520</vt:i4>
      </vt:variant>
      <vt:variant>
        <vt:i4>18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http://ezproxy.nb.rs:2241/OutboundService.do?SID=D5fZj2WWCzOKdmCdd4a&amp;mode=rrcAuthorRecordService&amp;action=go&amp;product=WOS&amp;lang=en_US&amp;daisIds=35096638</vt:lpwstr>
      </vt:variant>
      <vt:variant>
        <vt:lpwstr/>
      </vt:variant>
      <vt:variant>
        <vt:i4>1638499</vt:i4>
      </vt:variant>
      <vt:variant>
        <vt:i4>15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http://ezproxy.nb.rs:2241/OutboundService.do?SID=D5fZj2WWCzOKdmCdd4a&amp;mode=rrcAuthorRecordService&amp;action=go&amp;product=WOS&amp;lang=en_US&amp;daisIds=5200014</vt:lpwstr>
      </vt:variant>
      <vt:variant>
        <vt:lpwstr/>
      </vt:variant>
      <vt:variant>
        <vt:i4>1441902</vt:i4>
      </vt:variant>
      <vt:variant>
        <vt:i4>12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http://ezproxy.nb.rs:2241/OutboundService.do?SID=D5fZj2WWCzOKdmCdd4a&amp;mode=rrcAuthorRecordService&amp;action=go&amp;product=WOS&amp;lang=en_US&amp;daisIds=1386197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http://ezproxy.nb.rs:2241/OutboundService.do?SID=D5fZj2WWCzOKdmCdd4a&amp;mode=rrcAuthorRecordService&amp;action=go&amp;product=WOS&amp;lang=en_US&amp;daisIds=4121960</vt:lpwstr>
      </vt:variant>
      <vt:variant>
        <vt:lpwstr/>
      </vt:variant>
      <vt:variant>
        <vt:i4>1114212</vt:i4>
      </vt:variant>
      <vt:variant>
        <vt:i4>6</vt:i4>
      </vt:variant>
      <vt:variant>
        <vt:i4>0</vt:i4>
      </vt:variant>
      <vt:variant>
        <vt:i4>5</vt:i4>
      </vt:variant>
      <vt:variant>
        <vt:lpwstr>http://ezproxy.nb.rs:2241/OutboundService.do?SID=D5fZj2WWCzOKdmCdd4a&amp;mode=rrcAuthorRecordService&amp;action=go&amp;product=WOS&amp;lang=en_US&amp;daisIds=3718041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http://www.doiserbia.nb.rs/img/doi/0042-8450/2020/0042-84501800166I.pdf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http://kobson.nb.rs/nauka_u_srbiji.132.html?autor=Djilas-Ivanovic%20Dragana%20D&amp;samoar=</vt:lpwstr>
      </vt:variant>
      <vt:variant>
        <vt:lpwstr>.W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dcterms:created xsi:type="dcterms:W3CDTF">2022-10-06T06:01:00Z</dcterms:created>
  <dcterms:modified xsi:type="dcterms:W3CDTF">2022-10-06T06:01:00Z</dcterms:modified>
</cp:coreProperties>
</file>