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9B6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7"/>
        <w:gridCol w:w="1006"/>
        <w:gridCol w:w="1800"/>
        <w:gridCol w:w="1180"/>
        <w:gridCol w:w="620"/>
        <w:gridCol w:w="699"/>
        <w:gridCol w:w="366"/>
        <w:gridCol w:w="248"/>
        <w:gridCol w:w="832"/>
        <w:gridCol w:w="488"/>
        <w:gridCol w:w="438"/>
        <w:gridCol w:w="962"/>
      </w:tblGrid>
      <w:tr w:rsidR="001543AE" w:rsidRPr="00AE1ED1" w14:paraId="416AB8E9" w14:textId="77777777" w:rsidTr="00EA6F9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2CC339FA" w14:textId="77777777" w:rsidR="001543AE" w:rsidRPr="00AE1ED1" w:rsidRDefault="001543AE" w:rsidP="00DC0F09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58940402" w14:textId="77777777" w:rsidR="001543AE" w:rsidRPr="005F4BFE" w:rsidRDefault="003A6E70" w:rsidP="005F4BFE">
            <w:pPr>
              <w:spacing w:after="60"/>
              <w:rPr>
                <w:lang w:val="sr-Cyrl-RS"/>
              </w:rPr>
            </w:pPr>
            <w:hyperlink r:id="rId6" w:anchor=".ZFI116pBzwk" w:history="1">
              <w:r w:rsidR="005F4BFE" w:rsidRPr="003A6E70">
                <w:rPr>
                  <w:rStyle w:val="Hyperlink"/>
                  <w:lang w:val="sr-Cyrl-CS"/>
                </w:rPr>
                <w:t>Јасмина</w:t>
              </w:r>
              <w:r w:rsidR="005F4BFE" w:rsidRPr="003A6E70">
                <w:rPr>
                  <w:rStyle w:val="Hyperlink"/>
                  <w:lang w:val="sr-Cyrl-RS"/>
                </w:rPr>
                <w:t xml:space="preserve"> Катанић</w:t>
              </w:r>
            </w:hyperlink>
          </w:p>
        </w:tc>
      </w:tr>
      <w:tr w:rsidR="00AE1ED1" w:rsidRPr="00AE1ED1" w14:paraId="4F416A8D" w14:textId="77777777" w:rsidTr="00EA6F9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644A9F9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03397B72" w14:textId="77777777" w:rsidR="00AE1ED1" w:rsidRPr="000F07CC" w:rsidRDefault="000F07CC" w:rsidP="00AE1ED1">
            <w:pPr>
              <w:rPr>
                <w:lang w:val="sr-Latn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AE1ED1" w:rsidRPr="00AE1ED1" w14:paraId="416D6742" w14:textId="77777777" w:rsidTr="000578B9">
        <w:trPr>
          <w:trHeight w:val="358"/>
          <w:jc w:val="center"/>
        </w:trPr>
        <w:tc>
          <w:tcPr>
            <w:tcW w:w="1494" w:type="pct"/>
            <w:gridSpan w:val="3"/>
            <w:vAlign w:val="center"/>
          </w:tcPr>
          <w:p w14:paraId="1BA18E86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1FE5795B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Биохемија</w:t>
            </w:r>
          </w:p>
        </w:tc>
      </w:tr>
      <w:tr w:rsidR="00AE1ED1" w:rsidRPr="00AE1ED1" w14:paraId="76EE324B" w14:textId="77777777" w:rsidTr="005F4BF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1D1F2898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4F650BFC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Година </w:t>
            </w:r>
          </w:p>
        </w:tc>
        <w:tc>
          <w:tcPr>
            <w:tcW w:w="1654" w:type="pct"/>
            <w:gridSpan w:val="3"/>
            <w:vAlign w:val="center"/>
          </w:tcPr>
          <w:p w14:paraId="7289A84C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Институција </w:t>
            </w:r>
          </w:p>
        </w:tc>
        <w:tc>
          <w:tcPr>
            <w:tcW w:w="1852" w:type="pct"/>
            <w:gridSpan w:val="7"/>
            <w:vAlign w:val="center"/>
          </w:tcPr>
          <w:p w14:paraId="260A5F13" w14:textId="77777777"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E1ED1" w:rsidRPr="00AE1ED1" w14:paraId="2A1F3835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2B0C51A5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12A4FE16" w14:textId="77777777" w:rsidR="00AE1ED1" w:rsidRPr="00AE1ED1" w:rsidRDefault="009F2D8C" w:rsidP="000F07CC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0F07CC">
              <w:rPr>
                <w:lang w:val="sr-Latn-RS"/>
              </w:rPr>
              <w:t>23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5EB44EFB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14:paraId="4646EDD7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Биохемија</w:t>
            </w:r>
          </w:p>
        </w:tc>
      </w:tr>
      <w:tr w:rsidR="00AE1ED1" w:rsidRPr="00AE1ED1" w14:paraId="70F3915A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0ABC20B3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6E3F2587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078F9638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14:paraId="2A82A4A8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Биохемија</w:t>
            </w:r>
          </w:p>
        </w:tc>
      </w:tr>
      <w:tr w:rsidR="00AE1ED1" w:rsidRPr="00AE1ED1" w14:paraId="4FC1388A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4B1C1F1C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10E240ED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1995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52E19013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14:paraId="326109C9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Медицинска биохемија</w:t>
            </w:r>
          </w:p>
        </w:tc>
      </w:tr>
      <w:tr w:rsidR="00AE1ED1" w:rsidRPr="00AE1ED1" w14:paraId="6FDE1B30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42A2DBC7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7CD62C5E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1994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3F711280" w14:textId="77777777"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14:paraId="6FDF982E" w14:textId="77777777" w:rsidR="00AE1ED1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Неурофизиологија</w:t>
            </w:r>
          </w:p>
        </w:tc>
      </w:tr>
      <w:tr w:rsidR="005F4BFE" w:rsidRPr="00AE1ED1" w14:paraId="1E60DEFF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36C5F1A8" w14:textId="77777777" w:rsidR="005F4BFE" w:rsidRPr="00AE1ED1" w:rsidRDefault="005F4BFE" w:rsidP="007C4D98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62D47F30" w14:textId="77777777" w:rsidR="005F4BFE" w:rsidRPr="00AE1ED1" w:rsidRDefault="005F4BFE" w:rsidP="007C4D98">
            <w:pPr>
              <w:rPr>
                <w:lang w:val="sr-Cyrl-CS"/>
              </w:rPr>
            </w:pPr>
            <w:r>
              <w:rPr>
                <w:lang w:val="sr-Cyrl-CS"/>
              </w:rPr>
              <w:t>1993</w:t>
            </w:r>
            <w:r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0D204762" w14:textId="77777777" w:rsidR="005F4BFE" w:rsidRPr="00AE1ED1" w:rsidRDefault="005F4BFE" w:rsidP="007C4D98">
            <w:pPr>
              <w:rPr>
                <w:lang w:val="sr-Cyrl-CS"/>
              </w:rPr>
            </w:pPr>
            <w:r>
              <w:rPr>
                <w:lang w:val="sr-Cyrl-CS"/>
              </w:rPr>
              <w:t>ПМФ</w:t>
            </w:r>
            <w:r w:rsidRPr="00AE1ED1">
              <w:rPr>
                <w:lang w:val="sr-Cyrl-CS"/>
              </w:rPr>
              <w:t xml:space="preserve"> у Новом Саду</w:t>
            </w:r>
            <w:r>
              <w:rPr>
                <w:lang w:val="sr-Cyrl-CS"/>
              </w:rPr>
              <w:t xml:space="preserve"> - Биологија</w:t>
            </w:r>
          </w:p>
        </w:tc>
        <w:tc>
          <w:tcPr>
            <w:tcW w:w="1852" w:type="pct"/>
            <w:gridSpan w:val="7"/>
          </w:tcPr>
          <w:p w14:paraId="2A5F2024" w14:textId="77777777" w:rsidR="005F4BFE" w:rsidRPr="00AE1ED1" w:rsidRDefault="005F4BFE" w:rsidP="007C4D98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биолог</w:t>
            </w:r>
          </w:p>
        </w:tc>
      </w:tr>
      <w:tr w:rsidR="005F4BFE" w:rsidRPr="00AE1ED1" w14:paraId="17DF2B79" w14:textId="77777777" w:rsidTr="005F4BFE">
        <w:trPr>
          <w:trHeight w:val="227"/>
          <w:jc w:val="center"/>
        </w:trPr>
        <w:tc>
          <w:tcPr>
            <w:tcW w:w="1032" w:type="pct"/>
            <w:gridSpan w:val="2"/>
          </w:tcPr>
          <w:p w14:paraId="05578EEB" w14:textId="77777777" w:rsidR="005F4BFE" w:rsidRPr="00AE1ED1" w:rsidRDefault="005F4BFE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0B127C48" w14:textId="77777777" w:rsidR="005F4BFE" w:rsidRPr="00AE1ED1" w:rsidRDefault="005F4BFE" w:rsidP="00AE1ED1">
            <w:pPr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  <w:r w:rsidRPr="00AE1ED1">
              <w:rPr>
                <w:lang w:val="sr-Cyrl-CS"/>
              </w:rPr>
              <w:t>.</w:t>
            </w:r>
          </w:p>
        </w:tc>
        <w:tc>
          <w:tcPr>
            <w:tcW w:w="1654" w:type="pct"/>
            <w:gridSpan w:val="3"/>
          </w:tcPr>
          <w:p w14:paraId="5F367E64" w14:textId="77777777" w:rsidR="005F4BFE" w:rsidRPr="00AE1ED1" w:rsidRDefault="005F4BFE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14:paraId="489BB0EC" w14:textId="77777777" w:rsidR="005F4BFE" w:rsidRPr="00AE1ED1" w:rsidRDefault="005F4BFE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Доктор медицине</w:t>
            </w:r>
          </w:p>
        </w:tc>
      </w:tr>
      <w:tr w:rsidR="005F4BFE" w:rsidRPr="00AE1ED1" w14:paraId="203CA89C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7937D59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Списак дисертација</w:t>
            </w:r>
            <w:r w:rsidRPr="00AE1ED1">
              <w:rPr>
                <w:b/>
              </w:rPr>
              <w:t xml:space="preserve">-докторских уметничких пројеката </w:t>
            </w:r>
            <w:r w:rsidRPr="00AE1ED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F4BFE" w:rsidRPr="00AE1ED1" w14:paraId="3CC05D5C" w14:textId="77777777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14:paraId="521D2404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Р.Б.</w:t>
            </w:r>
          </w:p>
        </w:tc>
        <w:tc>
          <w:tcPr>
            <w:tcW w:w="2615" w:type="pct"/>
            <w:gridSpan w:val="4"/>
            <w:vAlign w:val="center"/>
          </w:tcPr>
          <w:p w14:paraId="42FB81E6" w14:textId="77777777" w:rsidR="005F4BFE" w:rsidRPr="00AE1ED1" w:rsidRDefault="005F4BFE" w:rsidP="00AE1ED1">
            <w:pPr>
              <w:spacing w:after="60"/>
            </w:pPr>
            <w:r w:rsidRPr="00AE1ED1">
              <w:rPr>
                <w:lang w:val="sr-Cyrl-CS"/>
              </w:rPr>
              <w:t>Наслов дисертације</w:t>
            </w:r>
            <w:r w:rsidRPr="00AE1ED1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14:paraId="45B3233B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045B5DA3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4023E977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** одбрањена</w:t>
            </w:r>
          </w:p>
        </w:tc>
      </w:tr>
      <w:tr w:rsidR="005F4BFE" w:rsidRPr="00AE1ED1" w14:paraId="0250F129" w14:textId="77777777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14:paraId="3ACA782D" w14:textId="77777777" w:rsidR="005F4BFE" w:rsidRPr="008F5493" w:rsidRDefault="005F4BFE" w:rsidP="00DC0F09">
            <w:pPr>
              <w:spacing w:after="60"/>
              <w:rPr>
                <w:lang w:val="sr-Cyrl-CS"/>
              </w:rPr>
            </w:pPr>
          </w:p>
        </w:tc>
        <w:tc>
          <w:tcPr>
            <w:tcW w:w="2615" w:type="pct"/>
            <w:gridSpan w:val="4"/>
            <w:vAlign w:val="center"/>
          </w:tcPr>
          <w:p w14:paraId="04712374" w14:textId="77777777" w:rsidR="005F4BFE" w:rsidRPr="000578B9" w:rsidRDefault="005F4BFE" w:rsidP="00DC0F09">
            <w:pPr>
              <w:spacing w:after="60"/>
              <w:rPr>
                <w:caps/>
                <w:sz w:val="16"/>
                <w:szCs w:val="16"/>
                <w:lang w:val="sr-Cyrl-CS"/>
              </w:rPr>
            </w:pPr>
          </w:p>
        </w:tc>
        <w:tc>
          <w:tcPr>
            <w:tcW w:w="888" w:type="pct"/>
            <w:gridSpan w:val="4"/>
            <w:vAlign w:val="center"/>
          </w:tcPr>
          <w:p w14:paraId="0369C919" w14:textId="77777777" w:rsidR="005F4BFE" w:rsidRPr="000578B9" w:rsidRDefault="005F4BFE" w:rsidP="00DC0F09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606" w:type="pct"/>
            <w:gridSpan w:val="2"/>
            <w:vAlign w:val="center"/>
          </w:tcPr>
          <w:p w14:paraId="0C548127" w14:textId="77777777" w:rsidR="005F4BFE" w:rsidRPr="000578B9" w:rsidRDefault="005F4BFE" w:rsidP="00DC0F09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20EB6A12" w14:textId="77777777" w:rsidR="005F4BFE" w:rsidRPr="000578B9" w:rsidRDefault="005F4BFE" w:rsidP="00DC0F09">
            <w:pPr>
              <w:spacing w:after="60"/>
              <w:rPr>
                <w:sz w:val="16"/>
                <w:szCs w:val="16"/>
                <w:lang w:val="sr-Latn-RS"/>
              </w:rPr>
            </w:pPr>
          </w:p>
        </w:tc>
      </w:tr>
      <w:tr w:rsidR="005F4BFE" w:rsidRPr="00AE1ED1" w14:paraId="1F3022A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6406358" w14:textId="77777777" w:rsidR="005F4BFE" w:rsidRPr="00AE1ED1" w:rsidRDefault="005F4BFE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*Година  у којој је дисертација</w:t>
            </w:r>
            <w:r w:rsidRPr="00AE1ED1">
              <w:t xml:space="preserve">-докторски уметнички пројекат </w:t>
            </w:r>
            <w:r w:rsidRPr="00AE1ED1">
              <w:rPr>
                <w:lang w:val="sr-Cyrl-CS"/>
              </w:rPr>
              <w:t xml:space="preserve"> пријављена</w:t>
            </w:r>
            <w:r w:rsidRPr="00AE1ED1">
              <w:t xml:space="preserve">-пријављен </w:t>
            </w:r>
            <w:r w:rsidRPr="00AE1ED1">
              <w:rPr>
                <w:lang w:val="sr-Cyrl-CS"/>
              </w:rPr>
              <w:t>(само за дисертације</w:t>
            </w:r>
            <w:r w:rsidRPr="00AE1ED1">
              <w:t xml:space="preserve">-докторске уметничке пројекте </w:t>
            </w:r>
            <w:r w:rsidRPr="00AE1ED1">
              <w:rPr>
                <w:lang w:val="sr-Cyrl-CS"/>
              </w:rPr>
              <w:t xml:space="preserve"> које су у току), ** Година у којој је дисертација</w:t>
            </w:r>
            <w:r w:rsidRPr="00AE1ED1">
              <w:t xml:space="preserve">-докторски уметнички пројекат </w:t>
            </w:r>
            <w:r w:rsidRPr="00AE1ED1">
              <w:rPr>
                <w:lang w:val="sr-Cyrl-CS"/>
              </w:rPr>
              <w:t xml:space="preserve"> одбрањена (само за дисертације</w:t>
            </w:r>
            <w:r w:rsidRPr="00AE1ED1">
              <w:t xml:space="preserve">-докторско уметничке пројекте </w:t>
            </w:r>
            <w:r w:rsidRPr="00AE1ED1">
              <w:rPr>
                <w:lang w:val="sr-Cyrl-CS"/>
              </w:rPr>
              <w:t xml:space="preserve"> из ранијег периода)</w:t>
            </w:r>
          </w:p>
        </w:tc>
      </w:tr>
      <w:tr w:rsidR="005F4BFE" w:rsidRPr="00AE1ED1" w14:paraId="2054714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4AF336C" w14:textId="77777777" w:rsidR="005F4BFE" w:rsidRPr="00AE1ED1" w:rsidRDefault="005F4BFE" w:rsidP="00EA6F90">
            <w:pPr>
              <w:spacing w:after="60"/>
              <w:rPr>
                <w:b/>
              </w:rPr>
            </w:pPr>
            <w:r w:rsidRPr="00AE1ED1">
              <w:rPr>
                <w:b/>
                <w:lang w:val="sr-Cyrl-CS"/>
              </w:rPr>
              <w:t>Категоризација публикације</w:t>
            </w:r>
            <w:r w:rsidRPr="00AE1ED1">
              <w:rPr>
                <w:b/>
              </w:rPr>
              <w:t xml:space="preserve"> научних радова  из области датог студијског програма </w:t>
            </w:r>
            <w:r w:rsidRPr="00AE1ED1">
              <w:rPr>
                <w:b/>
                <w:lang w:val="sr-Cyrl-CS"/>
              </w:rPr>
              <w:t xml:space="preserve"> према класификацији ре</w:t>
            </w:r>
            <w:r w:rsidRPr="00AE1ED1">
              <w:rPr>
                <w:b/>
              </w:rPr>
              <w:t>с</w:t>
            </w:r>
            <w:r w:rsidRPr="00AE1ED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F4BFE" w:rsidRPr="00AE1ED1" w14:paraId="5AF97482" w14:textId="77777777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14:paraId="628A8FBA" w14:textId="77777777" w:rsidR="005F4BFE" w:rsidRPr="00AE1ED1" w:rsidRDefault="005F4BFE" w:rsidP="00AE1ED1">
            <w:pPr>
              <w:spacing w:after="60"/>
              <w:ind w:left="-23"/>
              <w:jc w:val="center"/>
            </w:pPr>
            <w:r w:rsidRPr="00AE1ED1">
              <w:t>Р.б.</w:t>
            </w:r>
          </w:p>
        </w:tc>
        <w:tc>
          <w:tcPr>
            <w:tcW w:w="3389" w:type="pct"/>
            <w:gridSpan w:val="7"/>
          </w:tcPr>
          <w:p w14:paraId="78B8B1BA" w14:textId="77777777" w:rsidR="005F4BFE" w:rsidRPr="00AE1ED1" w:rsidRDefault="005F4BFE" w:rsidP="00AE1ED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608720A2" w14:textId="77777777" w:rsidR="005F4BFE" w:rsidRPr="00AE1ED1" w:rsidRDefault="005F4BFE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ISI</w:t>
            </w:r>
          </w:p>
        </w:tc>
        <w:tc>
          <w:tcPr>
            <w:tcW w:w="425" w:type="pct"/>
            <w:gridSpan w:val="2"/>
          </w:tcPr>
          <w:p w14:paraId="3AFBCEA1" w14:textId="77777777" w:rsidR="005F4BFE" w:rsidRPr="00AE1ED1" w:rsidRDefault="005F4BFE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M</w:t>
            </w:r>
          </w:p>
        </w:tc>
        <w:tc>
          <w:tcPr>
            <w:tcW w:w="442" w:type="pct"/>
          </w:tcPr>
          <w:p w14:paraId="6932BFEA" w14:textId="77777777" w:rsidR="005F4BFE" w:rsidRPr="00AE1ED1" w:rsidRDefault="005F4BFE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IF</w:t>
            </w:r>
          </w:p>
        </w:tc>
      </w:tr>
      <w:tr w:rsidR="005F4BFE" w:rsidRPr="00AE1ED1" w14:paraId="10FC4224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2EF78CC6" w14:textId="77777777" w:rsidR="005F4BFE" w:rsidRDefault="005F4BFE" w:rsidP="00DC0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9E050D5" w14:textId="77777777" w:rsidR="005F4BFE" w:rsidRPr="00152C28" w:rsidRDefault="005F4BFE" w:rsidP="009D5BC0">
            <w:pPr>
              <w:jc w:val="both"/>
              <w:rPr>
                <w:color w:val="000000"/>
              </w:rPr>
            </w:pPr>
            <w:r w:rsidRPr="008835E8">
              <w:rPr>
                <w:b/>
                <w:color w:val="000000"/>
              </w:rPr>
              <w:t>Katanic J</w:t>
            </w:r>
            <w:r>
              <w:rPr>
                <w:color w:val="000000"/>
              </w:rPr>
              <w:t xml:space="preserve">, Stanimirov B, Sekerus V, Djanic M, Pavlovic N, Mikov M, </w:t>
            </w:r>
            <w:r w:rsidRPr="005F4BFE">
              <w:rPr>
                <w:color w:val="000000"/>
              </w:rPr>
              <w:t>Stankov K</w:t>
            </w:r>
            <w:r>
              <w:rPr>
                <w:color w:val="000000"/>
              </w:rPr>
              <w:t xml:space="preserve">. </w:t>
            </w:r>
            <w:hyperlink r:id="rId7" w:history="1">
              <w:r w:rsidRPr="003A6E70">
                <w:rPr>
                  <w:rStyle w:val="Hyperlink"/>
                </w:rPr>
                <w:t>Drug interference with biochemical laboratory tests</w:t>
              </w:r>
            </w:hyperlink>
            <w:r>
              <w:rPr>
                <w:color w:val="000000"/>
              </w:rPr>
              <w:t>. Biochem Med. 2023;33(2):</w:t>
            </w:r>
            <w:r w:rsidR="00F911ED">
              <w:rPr>
                <w:color w:val="000000"/>
              </w:rPr>
              <w:t>ahead of print.</w:t>
            </w:r>
            <w:r>
              <w:rPr>
                <w:color w:val="000000"/>
              </w:rPr>
              <w:t xml:space="preserve"> </w:t>
            </w:r>
            <w:r w:rsidRPr="00310616">
              <w:rPr>
                <w:color w:val="000000"/>
              </w:rPr>
              <w:t>https://doi.org/10.11613/BM.2023.020601</w:t>
            </w:r>
            <w:r>
              <w:rPr>
                <w:color w:val="000000"/>
              </w:rPr>
              <w:t>.</w:t>
            </w:r>
          </w:p>
        </w:tc>
        <w:tc>
          <w:tcPr>
            <w:tcW w:w="496" w:type="pct"/>
            <w:gridSpan w:val="2"/>
          </w:tcPr>
          <w:p w14:paraId="5D89F177" w14:textId="77777777" w:rsidR="005F4BFE" w:rsidRDefault="005F4BFE" w:rsidP="000F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07CC">
              <w:rPr>
                <w:color w:val="000000"/>
              </w:rPr>
              <w:t>0/29</w:t>
            </w:r>
            <w:r>
              <w:rPr>
                <w:color w:val="000000"/>
              </w:rPr>
              <w:t xml:space="preserve"> (202</w:t>
            </w:r>
            <w:r w:rsidR="000F07CC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5" w:type="pct"/>
            <w:gridSpan w:val="2"/>
          </w:tcPr>
          <w:p w14:paraId="10014643" w14:textId="77777777" w:rsidR="005F4BFE" w:rsidRDefault="005F4BFE" w:rsidP="000F0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(202</w:t>
            </w:r>
            <w:r w:rsidR="000F07CC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42" w:type="pct"/>
          </w:tcPr>
          <w:p w14:paraId="1BF13EA0" w14:textId="77777777" w:rsidR="005F4BFE" w:rsidRDefault="000F07CC" w:rsidP="000F07CC">
            <w:pPr>
              <w:jc w:val="center"/>
            </w:pPr>
            <w:r>
              <w:t>3.3</w:t>
            </w:r>
            <w:r w:rsidR="005F4BFE">
              <w:t xml:space="preserve"> (202</w:t>
            </w:r>
            <w:r>
              <w:t>2</w:t>
            </w:r>
            <w:r w:rsidR="005F4BFE">
              <w:t>)</w:t>
            </w:r>
          </w:p>
        </w:tc>
      </w:tr>
      <w:tr w:rsidR="00B2040C" w:rsidRPr="00652AEF" w14:paraId="604D046A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38821387" w14:textId="77777777" w:rsidR="00B2040C" w:rsidRPr="00B2040C" w:rsidRDefault="00B2040C" w:rsidP="00DC0F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71340193" w14:textId="77777777" w:rsidR="00B2040C" w:rsidRPr="00B2040C" w:rsidRDefault="00B2040C" w:rsidP="009D5BC0">
            <w:pPr>
              <w:pStyle w:val="NoSpacing"/>
              <w:jc w:val="both"/>
              <w:rPr>
                <w:highlight w:val="yellow"/>
                <w:lang w:val="sr-Cyrl-RS"/>
              </w:rPr>
            </w:pPr>
            <w:r w:rsidRPr="00B2040C">
              <w:t xml:space="preserve">Dobrijević D, Antić J, Rakić G, </w:t>
            </w:r>
            <w:r w:rsidRPr="00B2040C">
              <w:rPr>
                <w:b/>
              </w:rPr>
              <w:t>Katanić J</w:t>
            </w:r>
            <w:r w:rsidRPr="00B2040C">
              <w:t xml:space="preserve">, Andrijević LJ, Pastor K. </w:t>
            </w:r>
            <w:hyperlink r:id="rId8" w:history="1">
              <w:r w:rsidRPr="00F911ED">
                <w:rPr>
                  <w:rStyle w:val="Hyperlink"/>
                </w:rPr>
                <w:t xml:space="preserve">Clinical Hematochemical Parameters in Differential Diagnosis between Pediatric SARS-CoV-2 and Influenza </w:t>
              </w:r>
              <w:r w:rsidR="00BE393E" w:rsidRPr="00F911ED">
                <w:rPr>
                  <w:rStyle w:val="Hyperlink"/>
                </w:rPr>
                <w:t>Virus Infection: An Automated Ma</w:t>
              </w:r>
              <w:r w:rsidRPr="00F911ED">
                <w:rPr>
                  <w:rStyle w:val="Hyperlink"/>
                </w:rPr>
                <w:t>chine Learning Approach</w:t>
              </w:r>
            </w:hyperlink>
            <w:r w:rsidRPr="00B2040C">
              <w:t>. Children</w:t>
            </w:r>
            <w:r w:rsidR="00F911ED">
              <w:t xml:space="preserve">-Basel. </w:t>
            </w:r>
            <w:r w:rsidRPr="00B2040C">
              <w:t>2023</w:t>
            </w:r>
            <w:r w:rsidR="00F911ED">
              <w:t>;</w:t>
            </w:r>
            <w:r w:rsidRPr="00B2040C">
              <w:t>10</w:t>
            </w:r>
            <w:r w:rsidR="00F911ED">
              <w:t>(5):</w:t>
            </w:r>
            <w:r w:rsidRPr="00B2040C">
              <w:t xml:space="preserve">761. </w:t>
            </w:r>
            <w:hyperlink r:id="rId9" w:history="1">
              <w:r w:rsidRPr="00652AEF">
                <w:rPr>
                  <w:rStyle w:val="Hyperlink"/>
                  <w:color w:val="auto"/>
                </w:rPr>
                <w:t>https://doi.org/10.3390/children10050761</w:t>
              </w:r>
            </w:hyperlink>
            <w:r w:rsidRPr="00B2040C">
              <w:t xml:space="preserve"> </w:t>
            </w:r>
          </w:p>
        </w:tc>
        <w:tc>
          <w:tcPr>
            <w:tcW w:w="496" w:type="pct"/>
            <w:gridSpan w:val="2"/>
          </w:tcPr>
          <w:p w14:paraId="732D54F1" w14:textId="77777777" w:rsidR="00B2040C" w:rsidRPr="00652AEF" w:rsidRDefault="0073739B" w:rsidP="00D8467B">
            <w:pPr>
              <w:jc w:val="center"/>
            </w:pPr>
            <w:r w:rsidRPr="00652AEF">
              <w:t>5</w:t>
            </w:r>
            <w:r w:rsidR="00D8467B">
              <w:t>8/130</w:t>
            </w:r>
            <w:r w:rsidR="00D8467B">
              <w:br/>
              <w:t>(2022</w:t>
            </w:r>
            <w:r w:rsidRPr="00652AEF">
              <w:t>)</w:t>
            </w:r>
          </w:p>
        </w:tc>
        <w:tc>
          <w:tcPr>
            <w:tcW w:w="425" w:type="pct"/>
            <w:gridSpan w:val="2"/>
          </w:tcPr>
          <w:p w14:paraId="2D209B29" w14:textId="77777777" w:rsidR="00B2040C" w:rsidRPr="00652AEF" w:rsidRDefault="00B2040C" w:rsidP="0073739B">
            <w:pPr>
              <w:jc w:val="center"/>
              <w:rPr>
                <w:lang w:val="sr-Latn-RS"/>
              </w:rPr>
            </w:pPr>
            <w:r w:rsidRPr="00652AEF">
              <w:rPr>
                <w:lang w:val="sr-Cyrl-RS"/>
              </w:rPr>
              <w:t>22</w:t>
            </w:r>
            <w:r w:rsidR="0073739B" w:rsidRPr="00652AEF">
              <w:rPr>
                <w:lang w:val="sr-Cyrl-RS"/>
              </w:rPr>
              <w:br/>
            </w:r>
            <w:r w:rsidR="00D8467B">
              <w:rPr>
                <w:lang w:val="sr-Latn-RS"/>
              </w:rPr>
              <w:t>(2022</w:t>
            </w:r>
            <w:r w:rsidR="0073739B" w:rsidRPr="00652AEF">
              <w:rPr>
                <w:lang w:val="sr-Latn-RS"/>
              </w:rPr>
              <w:t>)</w:t>
            </w:r>
          </w:p>
        </w:tc>
        <w:tc>
          <w:tcPr>
            <w:tcW w:w="442" w:type="pct"/>
          </w:tcPr>
          <w:p w14:paraId="56ED463D" w14:textId="77777777" w:rsidR="00B2040C" w:rsidRPr="00652AEF" w:rsidRDefault="001010CE" w:rsidP="0073739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2</w:t>
            </w:r>
            <w:r w:rsidR="00FE1130">
              <w:rPr>
                <w:lang w:val="en-US"/>
              </w:rPr>
              <w:t>.</w:t>
            </w:r>
            <w:r w:rsidR="00D8467B">
              <w:rPr>
                <w:lang w:val="en-US"/>
              </w:rPr>
              <w:t>4</w:t>
            </w:r>
          </w:p>
          <w:p w14:paraId="67AC83E6" w14:textId="77777777" w:rsidR="001010CE" w:rsidRPr="00652AEF" w:rsidRDefault="001010CE" w:rsidP="00D8467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(202</w:t>
            </w:r>
            <w:r w:rsidR="00D8467B">
              <w:rPr>
                <w:lang w:val="sr-Latn-RS"/>
              </w:rPr>
              <w:t>2</w:t>
            </w:r>
            <w:r w:rsidRPr="00652AEF">
              <w:rPr>
                <w:lang w:val="sr-Cyrl-RS"/>
              </w:rPr>
              <w:t>)</w:t>
            </w:r>
          </w:p>
        </w:tc>
      </w:tr>
      <w:tr w:rsidR="003A6E70" w:rsidRPr="00652AEF" w14:paraId="18F183E1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05AF4C00" w14:textId="77777777" w:rsidR="003A6E70" w:rsidRPr="00B2040C" w:rsidRDefault="003A6E70" w:rsidP="00466B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1034849" w14:textId="77777777" w:rsidR="003A6E70" w:rsidRPr="008835E8" w:rsidRDefault="003A6E70" w:rsidP="009D5BC0">
            <w:pPr>
              <w:jc w:val="both"/>
              <w:rPr>
                <w:lang w:val="sr-Cyrl-RS"/>
              </w:rPr>
            </w:pPr>
            <w:r w:rsidRPr="008835E8">
              <w:t xml:space="preserve">Mirnic J, Djuric M, Veljovic T, Gusic I, </w:t>
            </w:r>
            <w:r w:rsidRPr="008835E8">
              <w:rPr>
                <w:b/>
              </w:rPr>
              <w:t>Katanic J</w:t>
            </w:r>
            <w:r w:rsidRPr="008835E8">
              <w:t xml:space="preserve">, Vukoje K, Ramic B, Tadić A, Brkic S. </w:t>
            </w:r>
            <w:hyperlink r:id="rId10" w:history="1">
              <w:r w:rsidRPr="00F911ED">
                <w:rPr>
                  <w:rStyle w:val="Hyperlink"/>
                </w:rPr>
                <w:t>Evaluation of Lipic Peroxidation in the Saliva of Diabetes Mellitus Type 2 Patients with Priodontal Disease</w:t>
              </w:r>
            </w:hyperlink>
            <w:r w:rsidR="00F911ED">
              <w:t xml:space="preserve">. </w:t>
            </w:r>
            <w:r w:rsidRPr="008835E8">
              <w:t>Biomedicines</w:t>
            </w:r>
            <w:r w:rsidR="00F911ED">
              <w:t>.</w:t>
            </w:r>
            <w:r w:rsidRPr="008835E8">
              <w:t>2022;10</w:t>
            </w:r>
            <w:r w:rsidR="00F911ED">
              <w:t>(</w:t>
            </w:r>
            <w:r w:rsidRPr="008835E8">
              <w:t>12</w:t>
            </w:r>
            <w:r w:rsidR="00F911ED">
              <w:t>):3147.</w:t>
            </w:r>
            <w:r w:rsidRPr="008835E8">
              <w:t xml:space="preserve"> </w:t>
            </w:r>
          </w:p>
        </w:tc>
        <w:tc>
          <w:tcPr>
            <w:tcW w:w="496" w:type="pct"/>
            <w:gridSpan w:val="2"/>
          </w:tcPr>
          <w:p w14:paraId="65F8D968" w14:textId="77777777" w:rsidR="003A6E70" w:rsidRPr="00652AEF" w:rsidRDefault="008E5548" w:rsidP="008E5548">
            <w:pPr>
              <w:jc w:val="center"/>
            </w:pPr>
            <w:r>
              <w:t>69/277</w:t>
            </w:r>
            <w:r w:rsidR="003A6E70" w:rsidRPr="00652AEF">
              <w:br/>
            </w:r>
          </w:p>
        </w:tc>
        <w:tc>
          <w:tcPr>
            <w:tcW w:w="425" w:type="pct"/>
            <w:gridSpan w:val="2"/>
          </w:tcPr>
          <w:p w14:paraId="16B95029" w14:textId="77777777" w:rsidR="003A6E70" w:rsidRPr="00652AEF" w:rsidRDefault="003A6E70" w:rsidP="008E5548">
            <w:pPr>
              <w:jc w:val="center"/>
              <w:rPr>
                <w:lang w:val="sr-Latn-RS"/>
              </w:rPr>
            </w:pPr>
            <w:r w:rsidRPr="00652AEF">
              <w:rPr>
                <w:lang w:val="sr-Cyrl-RS"/>
              </w:rPr>
              <w:t>21</w:t>
            </w:r>
            <w:r w:rsidRPr="00652AEF">
              <w:rPr>
                <w:lang w:val="sr-Cyrl-RS"/>
              </w:rPr>
              <w:br/>
            </w:r>
          </w:p>
        </w:tc>
        <w:tc>
          <w:tcPr>
            <w:tcW w:w="442" w:type="pct"/>
          </w:tcPr>
          <w:p w14:paraId="5E450584" w14:textId="77777777" w:rsidR="003A6E70" w:rsidRPr="00652AEF" w:rsidRDefault="008E5548" w:rsidP="00466B2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4.7</w:t>
            </w:r>
          </w:p>
        </w:tc>
      </w:tr>
      <w:tr w:rsidR="003A6E70" w:rsidRPr="00652AEF" w14:paraId="50C5AE83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045D09F0" w14:textId="77777777" w:rsidR="003A6E70" w:rsidRPr="003A6E70" w:rsidRDefault="003A6E70" w:rsidP="00DC0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052DC56" w14:textId="77777777" w:rsidR="003A6E70" w:rsidRPr="00B2040C" w:rsidRDefault="003A6E70" w:rsidP="009D5BC0">
            <w:pPr>
              <w:jc w:val="both"/>
              <w:rPr>
                <w:lang w:val="sr-Cyrl-RS"/>
              </w:rPr>
            </w:pPr>
            <w:r w:rsidRPr="00B2040C">
              <w:t xml:space="preserve">Dobrijević D, Antić J, Rakić G, Andrijević LJ, </w:t>
            </w:r>
            <w:r w:rsidRPr="00B2040C">
              <w:rPr>
                <w:b/>
              </w:rPr>
              <w:t>Katanić J</w:t>
            </w:r>
            <w:r w:rsidRPr="00B2040C">
              <w:t xml:space="preserve">, Pastor K. </w:t>
            </w:r>
            <w:hyperlink r:id="rId11" w:history="1">
              <w:r w:rsidRPr="00FE1130">
                <w:rPr>
                  <w:rStyle w:val="Hyperlink"/>
                </w:rPr>
                <w:t>Could platelet indices have diagnostic properties in children withCOVID-19?</w:t>
              </w:r>
            </w:hyperlink>
            <w:r w:rsidRPr="00B2040C">
              <w:t xml:space="preserve"> J</w:t>
            </w:r>
            <w:r w:rsidR="00F911ED">
              <w:t xml:space="preserve"> Clin</w:t>
            </w:r>
            <w:r w:rsidRPr="00B2040C">
              <w:t xml:space="preserve"> Lab Anal</w:t>
            </w:r>
            <w:r w:rsidR="00F911ED">
              <w:t>.</w:t>
            </w:r>
            <w:r w:rsidRPr="00B2040C">
              <w:t xml:space="preserve"> 2022;36:e24749 </w:t>
            </w:r>
          </w:p>
        </w:tc>
        <w:tc>
          <w:tcPr>
            <w:tcW w:w="496" w:type="pct"/>
            <w:gridSpan w:val="2"/>
          </w:tcPr>
          <w:p w14:paraId="05DB7FCD" w14:textId="77777777" w:rsidR="003A6E70" w:rsidRPr="00652AEF" w:rsidRDefault="00E77F5A" w:rsidP="00466B2B">
            <w:pPr>
              <w:jc w:val="center"/>
            </w:pPr>
            <w:r>
              <w:t>12/29</w:t>
            </w:r>
          </w:p>
        </w:tc>
        <w:tc>
          <w:tcPr>
            <w:tcW w:w="425" w:type="pct"/>
            <w:gridSpan w:val="2"/>
          </w:tcPr>
          <w:p w14:paraId="50C2838F" w14:textId="77777777" w:rsidR="003A6E70" w:rsidRPr="00652AEF" w:rsidRDefault="003A6E70" w:rsidP="00E77F5A">
            <w:pPr>
              <w:jc w:val="center"/>
              <w:rPr>
                <w:lang w:val="sr-Latn-RS"/>
              </w:rPr>
            </w:pPr>
            <w:r w:rsidRPr="00652AEF">
              <w:rPr>
                <w:lang w:val="sr-Cyrl-RS"/>
              </w:rPr>
              <w:t>22</w:t>
            </w:r>
            <w:r w:rsidRPr="00652AEF">
              <w:rPr>
                <w:lang w:val="sr-Cyrl-RS"/>
              </w:rPr>
              <w:br/>
            </w:r>
          </w:p>
        </w:tc>
        <w:tc>
          <w:tcPr>
            <w:tcW w:w="442" w:type="pct"/>
          </w:tcPr>
          <w:p w14:paraId="513DF3FA" w14:textId="77777777" w:rsidR="003A6E70" w:rsidRPr="00E77F5A" w:rsidRDefault="00E77F5A" w:rsidP="00466B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</w:t>
            </w:r>
          </w:p>
        </w:tc>
      </w:tr>
      <w:tr w:rsidR="003A6E70" w:rsidRPr="00652AEF" w14:paraId="4A6C1B18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4AC4B89F" w14:textId="77777777" w:rsidR="003A6E70" w:rsidRPr="003A6E70" w:rsidRDefault="003A6E70" w:rsidP="00DC0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77EB8E37" w14:textId="77777777" w:rsidR="003A6E70" w:rsidRPr="00B2040C" w:rsidRDefault="003A6E70" w:rsidP="009D5BC0">
            <w:pPr>
              <w:jc w:val="both"/>
              <w:rPr>
                <w:lang w:val="sr-Cyrl-RS"/>
              </w:rPr>
            </w:pPr>
            <w:r w:rsidRPr="00B2040C">
              <w:t xml:space="preserve">Dobrijević D, </w:t>
            </w:r>
            <w:r w:rsidRPr="00B2040C">
              <w:rPr>
                <w:b/>
              </w:rPr>
              <w:t>Katanić J</w:t>
            </w:r>
            <w:r w:rsidRPr="00B2040C">
              <w:t xml:space="preserve">, Todorović M, Vučković B. </w:t>
            </w:r>
            <w:hyperlink r:id="rId12" w:history="1">
              <w:r w:rsidRPr="00FE1130">
                <w:rPr>
                  <w:rStyle w:val="Hyperlink"/>
                </w:rPr>
                <w:t>Baseline laboratory parameters for preliminary diagnosis of COVID-19 among children: a cross-sectional study</w:t>
              </w:r>
            </w:hyperlink>
            <w:r w:rsidR="00FE1130">
              <w:t>.</w:t>
            </w:r>
            <w:r w:rsidRPr="00B2040C">
              <w:t xml:space="preserve"> Sao Paulo Med J. 2022;140(5):691-6</w:t>
            </w:r>
            <w:r w:rsidR="00FE1130">
              <w:t>.</w:t>
            </w:r>
            <w:r w:rsidRPr="00B2040C">
              <w:t xml:space="preserve"> </w:t>
            </w:r>
          </w:p>
        </w:tc>
        <w:tc>
          <w:tcPr>
            <w:tcW w:w="496" w:type="pct"/>
            <w:gridSpan w:val="2"/>
          </w:tcPr>
          <w:p w14:paraId="22BBC7BF" w14:textId="77777777" w:rsidR="003A6E70" w:rsidRPr="00652AEF" w:rsidRDefault="00EC7F49" w:rsidP="00466B2B">
            <w:pPr>
              <w:jc w:val="center"/>
            </w:pPr>
            <w:r>
              <w:t>128/168</w:t>
            </w:r>
          </w:p>
        </w:tc>
        <w:tc>
          <w:tcPr>
            <w:tcW w:w="425" w:type="pct"/>
            <w:gridSpan w:val="2"/>
          </w:tcPr>
          <w:p w14:paraId="18EAB64B" w14:textId="77777777" w:rsidR="003A6E70" w:rsidRPr="00652AEF" w:rsidRDefault="003A6E70" w:rsidP="00EC7F49">
            <w:pPr>
              <w:jc w:val="center"/>
              <w:rPr>
                <w:lang w:val="sr-Latn-RS"/>
              </w:rPr>
            </w:pPr>
            <w:r w:rsidRPr="00652AEF">
              <w:rPr>
                <w:lang w:val="sr-Cyrl-RS"/>
              </w:rPr>
              <w:t>23</w:t>
            </w:r>
            <w:r w:rsidRPr="00652AEF">
              <w:rPr>
                <w:lang w:val="sr-Cyrl-RS"/>
              </w:rPr>
              <w:br/>
            </w:r>
          </w:p>
        </w:tc>
        <w:tc>
          <w:tcPr>
            <w:tcW w:w="442" w:type="pct"/>
          </w:tcPr>
          <w:p w14:paraId="7F600ECB" w14:textId="77777777" w:rsidR="003A6E70" w:rsidRPr="00652AEF" w:rsidRDefault="003A6E70" w:rsidP="00466B2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1</w:t>
            </w:r>
            <w:r w:rsidR="00FE1130">
              <w:rPr>
                <w:lang w:val="en-US"/>
              </w:rPr>
              <w:t>.</w:t>
            </w:r>
            <w:r w:rsidR="00EC7F49">
              <w:rPr>
                <w:lang w:val="sr-Cyrl-RS"/>
              </w:rPr>
              <w:t>4</w:t>
            </w:r>
          </w:p>
          <w:p w14:paraId="232480C0" w14:textId="77777777" w:rsidR="003A6E70" w:rsidRPr="00652AEF" w:rsidRDefault="003A6E70" w:rsidP="00466B2B">
            <w:pPr>
              <w:jc w:val="center"/>
              <w:rPr>
                <w:lang w:val="sr-Cyrl-RS"/>
              </w:rPr>
            </w:pPr>
          </w:p>
        </w:tc>
      </w:tr>
      <w:tr w:rsidR="00777D49" w:rsidRPr="00652AEF" w14:paraId="2EA2C4BA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30583D4A" w14:textId="77777777" w:rsidR="00777D49" w:rsidRPr="003A6E70" w:rsidRDefault="00777D49" w:rsidP="00777D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43403FE" w14:textId="77777777" w:rsidR="00777D49" w:rsidRPr="008835E8" w:rsidRDefault="00777D49" w:rsidP="009D5BC0">
            <w:pPr>
              <w:jc w:val="both"/>
              <w:rPr>
                <w:lang w:val="sr-Cyrl-RS"/>
              </w:rPr>
            </w:pPr>
            <w:r w:rsidRPr="008835E8">
              <w:t xml:space="preserve">Mirnic J, Djuric M, Gusic I, Veljovic T, Cakic S, </w:t>
            </w:r>
            <w:r w:rsidRPr="008835E8">
              <w:rPr>
                <w:b/>
              </w:rPr>
              <w:t>Katanic J</w:t>
            </w:r>
            <w:r w:rsidRPr="008835E8">
              <w:t xml:space="preserve">, Vukoje K, Ramic B, Brkic S. </w:t>
            </w:r>
            <w:hyperlink r:id="rId13" w:history="1">
              <w:r w:rsidRPr="00FE1130">
                <w:rPr>
                  <w:rStyle w:val="Hyperlink"/>
                </w:rPr>
                <w:t>Effects of nonsurgical periodontal therapy on salivary 8 - hydroxy-deoxyguanosine levels and glycemic control in diabetes mellitus type 2 patients</w:t>
              </w:r>
            </w:hyperlink>
            <w:r>
              <w:t>.</w:t>
            </w:r>
            <w:r w:rsidRPr="008835E8">
              <w:t xml:space="preserve"> Biomedicines</w:t>
            </w:r>
            <w:r>
              <w:t xml:space="preserve">. </w:t>
            </w:r>
            <w:r w:rsidRPr="008835E8">
              <w:rPr>
                <w:bCs/>
              </w:rPr>
              <w:t>2022</w:t>
            </w:r>
            <w:r>
              <w:t>;</w:t>
            </w:r>
            <w:r w:rsidRPr="008835E8">
              <w:t>10</w:t>
            </w:r>
            <w:r>
              <w:t>(</w:t>
            </w:r>
            <w:r w:rsidRPr="008835E8">
              <w:t>9</w:t>
            </w:r>
            <w:r>
              <w:t>):2269</w:t>
            </w:r>
            <w:r w:rsidRPr="008835E8">
              <w:t xml:space="preserve">. </w:t>
            </w:r>
          </w:p>
        </w:tc>
        <w:tc>
          <w:tcPr>
            <w:tcW w:w="496" w:type="pct"/>
            <w:gridSpan w:val="2"/>
          </w:tcPr>
          <w:p w14:paraId="1A8A0563" w14:textId="77777777" w:rsidR="00777D49" w:rsidRPr="00652AEF" w:rsidRDefault="00777D49" w:rsidP="00777D49">
            <w:pPr>
              <w:jc w:val="center"/>
            </w:pPr>
            <w:r>
              <w:t>69/277</w:t>
            </w:r>
            <w:r w:rsidRPr="00652AEF">
              <w:br/>
            </w:r>
          </w:p>
        </w:tc>
        <w:tc>
          <w:tcPr>
            <w:tcW w:w="425" w:type="pct"/>
            <w:gridSpan w:val="2"/>
          </w:tcPr>
          <w:p w14:paraId="3BFD5FD6" w14:textId="77777777" w:rsidR="00777D49" w:rsidRPr="00652AEF" w:rsidRDefault="00777D49" w:rsidP="00777D49">
            <w:pPr>
              <w:jc w:val="center"/>
              <w:rPr>
                <w:lang w:val="sr-Latn-RS"/>
              </w:rPr>
            </w:pPr>
            <w:r w:rsidRPr="00652AEF">
              <w:rPr>
                <w:lang w:val="sr-Cyrl-RS"/>
              </w:rPr>
              <w:t>21</w:t>
            </w:r>
            <w:r w:rsidRPr="00652AEF">
              <w:rPr>
                <w:lang w:val="sr-Cyrl-RS"/>
              </w:rPr>
              <w:br/>
            </w:r>
          </w:p>
        </w:tc>
        <w:tc>
          <w:tcPr>
            <w:tcW w:w="442" w:type="pct"/>
          </w:tcPr>
          <w:p w14:paraId="0252696A" w14:textId="77777777" w:rsidR="00777D49" w:rsidRPr="00652AEF" w:rsidRDefault="00777D49" w:rsidP="00777D4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4.7</w:t>
            </w:r>
          </w:p>
        </w:tc>
      </w:tr>
      <w:tr w:rsidR="003A6E70" w:rsidRPr="00652AEF" w14:paraId="2DD776EC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3561D669" w14:textId="77777777" w:rsidR="003A6E70" w:rsidRPr="00B2040C" w:rsidRDefault="003A6E70" w:rsidP="00DC0F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56B4587" w14:textId="77777777" w:rsidR="003A6E70" w:rsidRPr="009F2D8C" w:rsidRDefault="003A6E70" w:rsidP="009D5BC0">
            <w:pPr>
              <w:jc w:val="both"/>
              <w:rPr>
                <w:lang w:val="pl-PL"/>
              </w:rPr>
            </w:pPr>
            <w:r w:rsidRPr="008835E8">
              <w:t xml:space="preserve">Katanić D, Kolarović J, Grujičić D, Skender Gazibara M, Knežević Pogančev M, Koprivšek K, Vlaški J, Vorgučin I, </w:t>
            </w:r>
            <w:r w:rsidRPr="008835E8">
              <w:rPr>
                <w:b/>
              </w:rPr>
              <w:t>Katanić J</w:t>
            </w:r>
            <w:r w:rsidRPr="008835E8">
              <w:t xml:space="preserve">. </w:t>
            </w:r>
            <w:hyperlink r:id="rId14" w:history="1">
              <w:r w:rsidRPr="00FE1130">
                <w:rPr>
                  <w:rStyle w:val="Hyperlink"/>
                </w:rPr>
                <w:t>Brain histiocytosis with precocious puberty and growth hormone deficiency at early childhood – a case report</w:t>
              </w:r>
            </w:hyperlink>
            <w:r>
              <w:t>.</w:t>
            </w:r>
            <w:r w:rsidRPr="008835E8">
              <w:t xml:space="preserve"> Vojnosanit pregl</w:t>
            </w:r>
            <w:r>
              <w:t>.</w:t>
            </w:r>
            <w:r w:rsidRPr="008835E8">
              <w:t xml:space="preserve"> 2020;77(1):92-6</w:t>
            </w:r>
            <w:r>
              <w:t>.</w:t>
            </w:r>
            <w:r w:rsidRPr="008835E8">
              <w:t xml:space="preserve"> </w:t>
            </w:r>
          </w:p>
        </w:tc>
        <w:tc>
          <w:tcPr>
            <w:tcW w:w="496" w:type="pct"/>
            <w:gridSpan w:val="2"/>
          </w:tcPr>
          <w:p w14:paraId="7F56F52D" w14:textId="77777777" w:rsidR="003A6E70" w:rsidRPr="00652AEF" w:rsidRDefault="003A6E70" w:rsidP="0073739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1</w:t>
            </w:r>
            <w:r w:rsidRPr="00652AEF">
              <w:rPr>
                <w:lang w:val="sr-Latn-RS"/>
              </w:rPr>
              <w:t>65</w:t>
            </w:r>
            <w:r w:rsidRPr="00652AEF">
              <w:rPr>
                <w:lang w:val="sr-Cyrl-RS"/>
              </w:rPr>
              <w:t>/169</w:t>
            </w:r>
          </w:p>
          <w:p w14:paraId="4608B4D6" w14:textId="77777777" w:rsidR="003A6E70" w:rsidRPr="00652AEF" w:rsidRDefault="003A6E70" w:rsidP="00BE393E">
            <w:pPr>
              <w:jc w:val="center"/>
              <w:rPr>
                <w:lang w:val="sr-Cyrl-RS"/>
              </w:rPr>
            </w:pPr>
          </w:p>
        </w:tc>
        <w:tc>
          <w:tcPr>
            <w:tcW w:w="425" w:type="pct"/>
            <w:gridSpan w:val="2"/>
          </w:tcPr>
          <w:p w14:paraId="570E4863" w14:textId="77777777" w:rsidR="003A6E70" w:rsidRPr="00652AEF" w:rsidRDefault="003A6E70" w:rsidP="0073739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23</w:t>
            </w:r>
          </w:p>
          <w:p w14:paraId="59FBE537" w14:textId="77777777" w:rsidR="003A6E70" w:rsidRPr="00652AEF" w:rsidRDefault="003A6E70" w:rsidP="00BE393E">
            <w:pPr>
              <w:jc w:val="center"/>
              <w:rPr>
                <w:lang w:val="sr-Cyrl-RS"/>
              </w:rPr>
            </w:pPr>
          </w:p>
        </w:tc>
        <w:tc>
          <w:tcPr>
            <w:tcW w:w="442" w:type="pct"/>
          </w:tcPr>
          <w:p w14:paraId="2F95545C" w14:textId="77777777" w:rsidR="003A6E70" w:rsidRPr="00652AEF" w:rsidRDefault="003A6E70" w:rsidP="0073739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0</w:t>
            </w:r>
            <w:r w:rsidR="00FE1130">
              <w:rPr>
                <w:lang w:val="en-US"/>
              </w:rPr>
              <w:t>.</w:t>
            </w:r>
            <w:r w:rsidRPr="00652AEF">
              <w:rPr>
                <w:lang w:val="sr-Cyrl-RS"/>
              </w:rPr>
              <w:t>168</w:t>
            </w:r>
          </w:p>
          <w:p w14:paraId="0ED21E0C" w14:textId="77777777" w:rsidR="003A6E70" w:rsidRPr="00652AEF" w:rsidRDefault="003A6E70" w:rsidP="00BE393E">
            <w:pPr>
              <w:jc w:val="center"/>
              <w:rPr>
                <w:lang w:val="sr-Cyrl-RS"/>
              </w:rPr>
            </w:pPr>
          </w:p>
        </w:tc>
      </w:tr>
      <w:tr w:rsidR="003A6E70" w:rsidRPr="00652AEF" w14:paraId="3742FD5C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3DF9F6EE" w14:textId="77777777" w:rsidR="003A6E70" w:rsidRPr="00B2040C" w:rsidRDefault="003A6E70" w:rsidP="00DC0F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982CEF8" w14:textId="77777777" w:rsidR="003A6E70" w:rsidRPr="00B2040C" w:rsidRDefault="003A6E70" w:rsidP="009D5BC0">
            <w:pPr>
              <w:jc w:val="both"/>
              <w:rPr>
                <w:lang w:val="sr-Cyrl-RS"/>
              </w:rPr>
            </w:pPr>
            <w:r w:rsidRPr="00B2040C">
              <w:rPr>
                <w:lang w:val="sr-Latn-RS"/>
              </w:rPr>
              <w:t xml:space="preserve">Ahmetović B, Kolarski M, </w:t>
            </w:r>
            <w:r w:rsidRPr="00B2040C">
              <w:rPr>
                <w:b/>
                <w:lang w:val="sr-Latn-RS"/>
              </w:rPr>
              <w:t>Katanić J</w:t>
            </w:r>
            <w:r w:rsidRPr="00B2040C">
              <w:rPr>
                <w:lang w:val="sr-Latn-RS"/>
              </w:rPr>
              <w:t>, Pantelić M. Genetic Counseling and Diagnosis of Dicephalus Parapagus Conjoined Twins with Umbilical hernia during the First Trimester of Pregna</w:t>
            </w:r>
            <w:r w:rsidR="00160732">
              <w:rPr>
                <w:lang w:val="sr-Latn-RS"/>
              </w:rPr>
              <w:t>ncy A Case Report.</w:t>
            </w:r>
            <w:r w:rsidR="00FE1130">
              <w:rPr>
                <w:lang w:val="sr-Latn-RS"/>
              </w:rPr>
              <w:t xml:space="preserve"> J</w:t>
            </w:r>
            <w:r w:rsidRPr="00B2040C">
              <w:rPr>
                <w:lang w:val="sr-Latn-RS"/>
              </w:rPr>
              <w:t xml:space="preserve"> Reprod Med</w:t>
            </w:r>
            <w:r w:rsidR="00FE1130">
              <w:rPr>
                <w:lang w:val="sr-Latn-RS"/>
              </w:rPr>
              <w:t xml:space="preserve">. </w:t>
            </w:r>
            <w:r w:rsidRPr="00B2040C">
              <w:rPr>
                <w:lang w:val="sr-Latn-RS"/>
              </w:rPr>
              <w:t>2021</w:t>
            </w:r>
            <w:r w:rsidR="00FE1130">
              <w:rPr>
                <w:lang w:val="sr-Latn-RS"/>
              </w:rPr>
              <w:t>;66(</w:t>
            </w:r>
            <w:r w:rsidRPr="00B2040C">
              <w:rPr>
                <w:lang w:val="sr-Latn-RS"/>
              </w:rPr>
              <w:t>9-10</w:t>
            </w:r>
            <w:r w:rsidR="00FE1130">
              <w:rPr>
                <w:lang w:val="sr-Latn-RS"/>
              </w:rPr>
              <w:t>):</w:t>
            </w:r>
            <w:r w:rsidRPr="00B2040C">
              <w:rPr>
                <w:lang w:val="sr-Latn-RS"/>
              </w:rPr>
              <w:t>315-8</w:t>
            </w:r>
            <w:r w:rsidR="00FE1130">
              <w:rPr>
                <w:lang w:val="sr-Latn-RS"/>
              </w:rPr>
              <w:t>.</w:t>
            </w:r>
          </w:p>
        </w:tc>
        <w:tc>
          <w:tcPr>
            <w:tcW w:w="496" w:type="pct"/>
            <w:gridSpan w:val="2"/>
          </w:tcPr>
          <w:p w14:paraId="6A4AD702" w14:textId="77777777" w:rsidR="003A6E70" w:rsidRPr="00652AEF" w:rsidRDefault="003A6E70" w:rsidP="0073739B">
            <w:pPr>
              <w:jc w:val="center"/>
            </w:pPr>
            <w:r w:rsidRPr="00652AEF">
              <w:t>84/85</w:t>
            </w:r>
          </w:p>
        </w:tc>
        <w:tc>
          <w:tcPr>
            <w:tcW w:w="425" w:type="pct"/>
            <w:gridSpan w:val="2"/>
          </w:tcPr>
          <w:p w14:paraId="54275C8A" w14:textId="77777777" w:rsidR="003A6E70" w:rsidRPr="00652AEF" w:rsidRDefault="003A6E70" w:rsidP="0073739B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23</w:t>
            </w:r>
          </w:p>
        </w:tc>
        <w:tc>
          <w:tcPr>
            <w:tcW w:w="442" w:type="pct"/>
          </w:tcPr>
          <w:p w14:paraId="0515FACB" w14:textId="77777777" w:rsidR="003A6E70" w:rsidRPr="00652AEF" w:rsidRDefault="003A6E70" w:rsidP="00FE1130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0</w:t>
            </w:r>
            <w:r w:rsidR="00FE1130">
              <w:rPr>
                <w:lang w:val="en-US"/>
              </w:rPr>
              <w:t>.</w:t>
            </w:r>
            <w:r w:rsidRPr="00652AEF">
              <w:rPr>
                <w:lang w:val="sr-Cyrl-RS"/>
              </w:rPr>
              <w:t>218</w:t>
            </w:r>
          </w:p>
        </w:tc>
      </w:tr>
      <w:tr w:rsidR="003A6E70" w:rsidRPr="00652AEF" w14:paraId="17197FD6" w14:textId="77777777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14:paraId="1FFE946E" w14:textId="77777777" w:rsidR="003A6E70" w:rsidRPr="00B2040C" w:rsidRDefault="003A6E70" w:rsidP="00DC0F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49109EB" w14:textId="77777777" w:rsidR="003A6E70" w:rsidRPr="008835E8" w:rsidRDefault="003A6E70" w:rsidP="009D5BC0">
            <w:pPr>
              <w:jc w:val="both"/>
            </w:pPr>
            <w:r w:rsidRPr="008835E8">
              <w:t xml:space="preserve">Kavecan I, Pajic M,Vuckovic N, Redzek Mudrinic T, Bjelica A, Velisavljev Filipovic G, Stojsic-Milosavljevic A, Vijatov-Djuric G, Stojsic M, Erdes-Kavecan Dj, Savic R, </w:t>
            </w:r>
            <w:r w:rsidRPr="008835E8">
              <w:rPr>
                <w:b/>
              </w:rPr>
              <w:t>Katanic J</w:t>
            </w:r>
            <w:r w:rsidRPr="008835E8">
              <w:t xml:space="preserve">, Hrnjak Ilic H. </w:t>
            </w:r>
            <w:hyperlink r:id="rId15" w:history="1">
              <w:r w:rsidRPr="00160732">
                <w:rPr>
                  <w:rStyle w:val="Hyperlink"/>
                </w:rPr>
                <w:t xml:space="preserve">Pachydermodactyly: A Rare Type of Macrodactyly as a Dermatological Sign of Compulsive Behavior and Repetitive Minor Trauma; a Case Report and Review of </w:t>
              </w:r>
              <w:r w:rsidRPr="00160732">
                <w:rPr>
                  <w:rStyle w:val="Hyperlink"/>
                </w:rPr>
                <w:lastRenderedPageBreak/>
                <w:t>the Literature</w:t>
              </w:r>
            </w:hyperlink>
            <w:r w:rsidR="00160732">
              <w:t>.</w:t>
            </w:r>
            <w:r w:rsidRPr="008835E8">
              <w:t xml:space="preserve"> Iran Red Crescent Med J. 2018 September; 20(9):e79992</w:t>
            </w:r>
            <w:r w:rsidR="00160732">
              <w:t>.</w:t>
            </w:r>
          </w:p>
        </w:tc>
        <w:tc>
          <w:tcPr>
            <w:tcW w:w="496" w:type="pct"/>
            <w:gridSpan w:val="2"/>
          </w:tcPr>
          <w:p w14:paraId="4B363A90" w14:textId="77777777" w:rsidR="003A6E70" w:rsidRPr="00652AEF" w:rsidRDefault="003A6E70" w:rsidP="00BE393E">
            <w:pPr>
              <w:jc w:val="center"/>
            </w:pPr>
            <w:r w:rsidRPr="00652AEF">
              <w:lastRenderedPageBreak/>
              <w:t>133/160</w:t>
            </w:r>
          </w:p>
        </w:tc>
        <w:tc>
          <w:tcPr>
            <w:tcW w:w="425" w:type="pct"/>
            <w:gridSpan w:val="2"/>
          </w:tcPr>
          <w:p w14:paraId="7A717702" w14:textId="77777777" w:rsidR="003A6E70" w:rsidRPr="00652AEF" w:rsidRDefault="003A6E70" w:rsidP="00BE393E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23</w:t>
            </w:r>
          </w:p>
        </w:tc>
        <w:tc>
          <w:tcPr>
            <w:tcW w:w="442" w:type="pct"/>
          </w:tcPr>
          <w:p w14:paraId="6DEF799D" w14:textId="77777777" w:rsidR="003A6E70" w:rsidRPr="00652AEF" w:rsidRDefault="003A6E70" w:rsidP="00FE1130">
            <w:pPr>
              <w:jc w:val="center"/>
              <w:rPr>
                <w:lang w:val="sr-Cyrl-RS"/>
              </w:rPr>
            </w:pPr>
            <w:r w:rsidRPr="00652AEF">
              <w:rPr>
                <w:lang w:val="sr-Cyrl-RS"/>
              </w:rPr>
              <w:t>0</w:t>
            </w:r>
            <w:r w:rsidR="00FE1130">
              <w:rPr>
                <w:lang w:val="en-US"/>
              </w:rPr>
              <w:t>.</w:t>
            </w:r>
            <w:r w:rsidRPr="00652AEF">
              <w:rPr>
                <w:lang w:val="sr-Cyrl-RS"/>
              </w:rPr>
              <w:t>644</w:t>
            </w:r>
          </w:p>
        </w:tc>
      </w:tr>
      <w:tr w:rsidR="003A6E70" w:rsidRPr="00AE1ED1" w14:paraId="6928CBFD" w14:textId="77777777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14:paraId="4849FBB3" w14:textId="77777777" w:rsidR="003A6E70" w:rsidRPr="00BC007D" w:rsidRDefault="003A6E70" w:rsidP="006D2153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10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5949DC64" w14:textId="77777777" w:rsidR="003A6E70" w:rsidRPr="00BC007D" w:rsidRDefault="003A6E70" w:rsidP="009D5BC0">
            <w:pPr>
              <w:jc w:val="both"/>
              <w:rPr>
                <w:color w:val="000000"/>
                <w:lang w:val="en-US"/>
              </w:rPr>
            </w:pPr>
            <w:r w:rsidRPr="005F4BFE">
              <w:rPr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Stankov S, </w:t>
            </w:r>
            <w:r w:rsidRPr="008835E8">
              <w:rPr>
                <w:b/>
                <w:color w:val="000000"/>
                <w:lang w:val="en-US"/>
              </w:rPr>
              <w:t>Katanić J</w:t>
            </w:r>
            <w:r w:rsidRPr="00BC007D">
              <w:rPr>
                <w:color w:val="000000"/>
                <w:lang w:val="en-US"/>
              </w:rPr>
              <w:t xml:space="preserve">. </w:t>
            </w:r>
            <w:r w:rsidRPr="00BC007D">
              <w:t>Genetic and Epigenetic Drug Targets in Myelodysplastic Syndromes.</w:t>
            </w:r>
            <w:r w:rsidR="00160732">
              <w:rPr>
                <w:lang w:val="en-US"/>
              </w:rPr>
              <w:t xml:space="preserve"> </w:t>
            </w:r>
            <w:r w:rsidRPr="00BC007D">
              <w:rPr>
                <w:lang w:val="en-US"/>
              </w:rPr>
              <w:t>Curr Pharm Des. 2017;23(1):135-69.</w:t>
            </w:r>
            <w:r w:rsidR="00160732">
              <w:rPr>
                <w:lang w:val="en-US"/>
              </w:rPr>
              <w:t xml:space="preserve"> doi:</w:t>
            </w:r>
            <w:r w:rsidR="00160732">
              <w:t xml:space="preserve"> </w:t>
            </w:r>
            <w:hyperlink r:id="rId16" w:history="1">
              <w:r w:rsidR="00160732">
                <w:rPr>
                  <w:rStyle w:val="Hyperlink"/>
                </w:rPr>
                <w:t>10.2174/1381612822666161003160033</w:t>
              </w:r>
            </w:hyperlink>
          </w:p>
        </w:tc>
        <w:tc>
          <w:tcPr>
            <w:tcW w:w="496" w:type="pct"/>
            <w:gridSpan w:val="2"/>
            <w:vAlign w:val="center"/>
          </w:tcPr>
          <w:p w14:paraId="0198C46B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74/255</w:t>
            </w:r>
          </w:p>
          <w:p w14:paraId="5CB3F969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25" w:type="pct"/>
            <w:gridSpan w:val="2"/>
            <w:vAlign w:val="center"/>
          </w:tcPr>
          <w:p w14:paraId="7F74285A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21</w:t>
            </w:r>
          </w:p>
          <w:p w14:paraId="263D0FFD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42" w:type="pct"/>
            <w:vAlign w:val="center"/>
          </w:tcPr>
          <w:p w14:paraId="0F9B2A2A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3.052</w:t>
            </w:r>
          </w:p>
          <w:p w14:paraId="4EAD4B26" w14:textId="77777777" w:rsidR="003A6E70" w:rsidRPr="00BC007D" w:rsidRDefault="003A6E70" w:rsidP="00BE393E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</w:tr>
      <w:tr w:rsidR="003A6E70" w:rsidRPr="00AE1ED1" w14:paraId="2F85EB75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D26AB49" w14:textId="77777777" w:rsidR="003A6E70" w:rsidRPr="00AE1ED1" w:rsidRDefault="003A6E70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A6E70" w:rsidRPr="00AE1ED1" w14:paraId="65477013" w14:textId="77777777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FA6BC79" w14:textId="77777777" w:rsidR="003A6E70" w:rsidRPr="00AE1ED1" w:rsidRDefault="003A6E70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7A99470B" w14:textId="77777777" w:rsidR="003A6E70" w:rsidRPr="00830180" w:rsidRDefault="007F40D0" w:rsidP="00F13213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3A6E70" w:rsidRPr="00AE1ED1" w14:paraId="2092968F" w14:textId="77777777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0A36525" w14:textId="77777777" w:rsidR="003A6E70" w:rsidRPr="00AE1ED1" w:rsidRDefault="003A6E70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176BE08F" w14:textId="77777777" w:rsidR="003A6E70" w:rsidRPr="001010CE" w:rsidRDefault="003A6E70" w:rsidP="00DC0F09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3A6E70" w:rsidRPr="00AE1ED1" w14:paraId="4D9228D4" w14:textId="77777777" w:rsidTr="00AE1ED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2A6AB4D" w14:textId="77777777" w:rsidR="003A6E70" w:rsidRPr="00AE1ED1" w:rsidRDefault="003A6E70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14:paraId="3F0685C6" w14:textId="77777777" w:rsidR="003A6E70" w:rsidRPr="00646C87" w:rsidRDefault="003A6E70" w:rsidP="00AE1ED1">
            <w:pPr>
              <w:spacing w:after="60"/>
              <w:rPr>
                <w:b/>
                <w:lang w:val="sr-Latn-RS"/>
              </w:rPr>
            </w:pPr>
            <w:r w:rsidRPr="00AE1ED1">
              <w:rPr>
                <w:lang w:val="sr-Cyrl-CS"/>
              </w:rPr>
              <w:t xml:space="preserve">Домаћи: </w:t>
            </w:r>
          </w:p>
        </w:tc>
        <w:tc>
          <w:tcPr>
            <w:tcW w:w="1531" w:type="pct"/>
            <w:gridSpan w:val="6"/>
            <w:vAlign w:val="center"/>
          </w:tcPr>
          <w:p w14:paraId="7846C21F" w14:textId="77777777" w:rsidR="003A6E70" w:rsidRPr="00AE1ED1" w:rsidRDefault="003A6E70" w:rsidP="00AE1ED1">
            <w:pPr>
              <w:spacing w:after="60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Међународни: </w:t>
            </w:r>
          </w:p>
        </w:tc>
      </w:tr>
      <w:tr w:rsidR="003A6E70" w:rsidRPr="00AE1ED1" w14:paraId="21F4FA6C" w14:textId="77777777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B3539BC" w14:textId="77777777" w:rsidR="003A6E70" w:rsidRPr="00AE1ED1" w:rsidRDefault="003A6E70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43F4D0A4" w14:textId="77777777" w:rsidR="003A6E70" w:rsidRPr="00AE1ED1" w:rsidRDefault="003A6E70" w:rsidP="000578B9">
            <w:pPr>
              <w:rPr>
                <w:lang w:val="sr-Cyrl-CS"/>
              </w:rPr>
            </w:pPr>
          </w:p>
        </w:tc>
      </w:tr>
      <w:tr w:rsidR="003A6E70" w:rsidRPr="00AE1ED1" w14:paraId="45363E94" w14:textId="77777777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E37C8B7" w14:textId="77777777" w:rsidR="003A6E70" w:rsidRPr="00AE1ED1" w:rsidRDefault="003A6E70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14:paraId="4D1BF942" w14:textId="77777777" w:rsidR="003A6E70" w:rsidRPr="00AE1ED1" w:rsidRDefault="003A6E70" w:rsidP="00037796">
            <w:pPr>
              <w:rPr>
                <w:lang w:val="sr-Cyrl-CS"/>
              </w:rPr>
            </w:pPr>
          </w:p>
        </w:tc>
      </w:tr>
    </w:tbl>
    <w:p w14:paraId="4D0B994B" w14:textId="77777777" w:rsidR="001543AE" w:rsidRPr="00441250" w:rsidRDefault="001543AE" w:rsidP="001543AE">
      <w:pPr>
        <w:rPr>
          <w:sz w:val="6"/>
          <w:szCs w:val="6"/>
        </w:rPr>
      </w:pPr>
    </w:p>
    <w:p w14:paraId="5104B0CE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16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37796"/>
    <w:rsid w:val="000578B9"/>
    <w:rsid w:val="00065097"/>
    <w:rsid w:val="0009086B"/>
    <w:rsid w:val="00095A68"/>
    <w:rsid w:val="000F07CC"/>
    <w:rsid w:val="000F40DD"/>
    <w:rsid w:val="001010CE"/>
    <w:rsid w:val="00112F42"/>
    <w:rsid w:val="00126BD5"/>
    <w:rsid w:val="0013621F"/>
    <w:rsid w:val="001543AE"/>
    <w:rsid w:val="00160732"/>
    <w:rsid w:val="001754D0"/>
    <w:rsid w:val="0019249B"/>
    <w:rsid w:val="001B152B"/>
    <w:rsid w:val="001D6506"/>
    <w:rsid w:val="001F3039"/>
    <w:rsid w:val="001F4486"/>
    <w:rsid w:val="002A08DE"/>
    <w:rsid w:val="002A0FF7"/>
    <w:rsid w:val="002F4310"/>
    <w:rsid w:val="00310616"/>
    <w:rsid w:val="00312DE6"/>
    <w:rsid w:val="00315E18"/>
    <w:rsid w:val="00386529"/>
    <w:rsid w:val="003A6E70"/>
    <w:rsid w:val="003F177B"/>
    <w:rsid w:val="004221D5"/>
    <w:rsid w:val="00441020"/>
    <w:rsid w:val="00466B2B"/>
    <w:rsid w:val="004A2A08"/>
    <w:rsid w:val="004B7FC7"/>
    <w:rsid w:val="0051774C"/>
    <w:rsid w:val="00524E15"/>
    <w:rsid w:val="00537DCE"/>
    <w:rsid w:val="00552184"/>
    <w:rsid w:val="005817CD"/>
    <w:rsid w:val="005B6DDC"/>
    <w:rsid w:val="005D1DB3"/>
    <w:rsid w:val="005F4BFE"/>
    <w:rsid w:val="00614F04"/>
    <w:rsid w:val="00627809"/>
    <w:rsid w:val="00646C87"/>
    <w:rsid w:val="00652AEF"/>
    <w:rsid w:val="006552ED"/>
    <w:rsid w:val="006823D2"/>
    <w:rsid w:val="006B0A21"/>
    <w:rsid w:val="006B46C5"/>
    <w:rsid w:val="006C6CF5"/>
    <w:rsid w:val="006D2153"/>
    <w:rsid w:val="006F20C4"/>
    <w:rsid w:val="006F351E"/>
    <w:rsid w:val="00704375"/>
    <w:rsid w:val="0073739B"/>
    <w:rsid w:val="00755581"/>
    <w:rsid w:val="00774809"/>
    <w:rsid w:val="00777D49"/>
    <w:rsid w:val="007C4D98"/>
    <w:rsid w:val="007D240F"/>
    <w:rsid w:val="007E5493"/>
    <w:rsid w:val="007F40D0"/>
    <w:rsid w:val="0080024D"/>
    <w:rsid w:val="008139D8"/>
    <w:rsid w:val="00813EC9"/>
    <w:rsid w:val="00830180"/>
    <w:rsid w:val="00874FA5"/>
    <w:rsid w:val="008835E8"/>
    <w:rsid w:val="00884353"/>
    <w:rsid w:val="008D5E1A"/>
    <w:rsid w:val="008E2A55"/>
    <w:rsid w:val="008E5548"/>
    <w:rsid w:val="008F5493"/>
    <w:rsid w:val="0090224F"/>
    <w:rsid w:val="00903358"/>
    <w:rsid w:val="0091227E"/>
    <w:rsid w:val="009A7403"/>
    <w:rsid w:val="009D5BC0"/>
    <w:rsid w:val="009F166D"/>
    <w:rsid w:val="009F2D8C"/>
    <w:rsid w:val="00A17B00"/>
    <w:rsid w:val="00A77765"/>
    <w:rsid w:val="00A85D19"/>
    <w:rsid w:val="00A96A06"/>
    <w:rsid w:val="00AC3E71"/>
    <w:rsid w:val="00AD3FD9"/>
    <w:rsid w:val="00AE1ED1"/>
    <w:rsid w:val="00AE2F2D"/>
    <w:rsid w:val="00B2040C"/>
    <w:rsid w:val="00B64158"/>
    <w:rsid w:val="00BC007D"/>
    <w:rsid w:val="00BE393E"/>
    <w:rsid w:val="00C43937"/>
    <w:rsid w:val="00D43D0A"/>
    <w:rsid w:val="00D45FF7"/>
    <w:rsid w:val="00D8467B"/>
    <w:rsid w:val="00DC0F09"/>
    <w:rsid w:val="00E43A64"/>
    <w:rsid w:val="00E5180C"/>
    <w:rsid w:val="00E627EE"/>
    <w:rsid w:val="00E659BF"/>
    <w:rsid w:val="00E77F5A"/>
    <w:rsid w:val="00E82E4F"/>
    <w:rsid w:val="00E9593E"/>
    <w:rsid w:val="00EA6F90"/>
    <w:rsid w:val="00EC7F49"/>
    <w:rsid w:val="00F13213"/>
    <w:rsid w:val="00F36E03"/>
    <w:rsid w:val="00F42EFA"/>
    <w:rsid w:val="00F911ED"/>
    <w:rsid w:val="00FC589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742"/>
  <w15:chartTrackingRefBased/>
  <w15:docId w15:val="{40D012C0-9D04-4473-8680-DD3D620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BC007D"/>
  </w:style>
  <w:style w:type="character" w:customStyle="1" w:styleId="standard-view-style">
    <w:name w:val="standard-view-style"/>
    <w:basedOn w:val="DefaultParagraphFont"/>
    <w:rsid w:val="00BC007D"/>
  </w:style>
  <w:style w:type="paragraph" w:styleId="NormalWeb">
    <w:name w:val="Normal (Web)"/>
    <w:basedOn w:val="Normal"/>
    <w:uiPriority w:val="99"/>
    <w:semiHidden/>
    <w:unhideWhenUsed/>
    <w:rsid w:val="008F54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11ED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227-9067/10/5/761" TargetMode="External"/><Relationship Id="rId13" Type="http://schemas.openxmlformats.org/officeDocument/2006/relationships/hyperlink" Target="https://www.mdpi.com/2227-9059/10/9/22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ochemia-medica.com/assets/images/upload/xml_tif/bm-33-2-020601.pdf" TargetMode="External"/><Relationship Id="rId12" Type="http://schemas.openxmlformats.org/officeDocument/2006/relationships/hyperlink" Target="https://www.scielo.br/j/spmj/a/PHsmt7WKFL7KK43W5nCNpdn/?format=pdf&amp;lang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2174/13816128226661610031600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Katanic%20Jasmina&amp;samoar=&amp;offset=0" TargetMode="External"/><Relationship Id="rId11" Type="http://schemas.openxmlformats.org/officeDocument/2006/relationships/hyperlink" Target="https://onlinelibrary.wiley.com/doi/epdf/10.1002/jcla.24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.ircmj.com/article/20/9/ircmj-20-9-79992.pdf" TargetMode="External"/><Relationship Id="rId10" Type="http://schemas.openxmlformats.org/officeDocument/2006/relationships/hyperlink" Target="https://www.ncbi.nlm.nih.gov/pmc/articles/PMC9775685/pdf/biomedicines-10-031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children10050761" TargetMode="External"/><Relationship Id="rId14" Type="http://schemas.openxmlformats.org/officeDocument/2006/relationships/hyperlink" Target="https://scindeks-clanci.ceon.rs/data/pdf/0042-8450/2020/0042-84502001092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F2EB-951A-4F20-96FE-160CFED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66" baseType="variant"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http://dx.doi.org/10.2174/1381612822666161003160033</vt:lpwstr>
      </vt:variant>
      <vt:variant>
        <vt:lpwstr/>
      </vt:variant>
      <vt:variant>
        <vt:i4>7012470</vt:i4>
      </vt:variant>
      <vt:variant>
        <vt:i4>27</vt:i4>
      </vt:variant>
      <vt:variant>
        <vt:i4>0</vt:i4>
      </vt:variant>
      <vt:variant>
        <vt:i4>5</vt:i4>
      </vt:variant>
      <vt:variant>
        <vt:lpwstr>https://archive.ircmj.com/article/20/9/ircmj-20-9-79992.pdf</vt:lpwstr>
      </vt:variant>
      <vt:variant>
        <vt:lpwstr/>
      </vt:variant>
      <vt:variant>
        <vt:i4>4325400</vt:i4>
      </vt:variant>
      <vt:variant>
        <vt:i4>24</vt:i4>
      </vt:variant>
      <vt:variant>
        <vt:i4>0</vt:i4>
      </vt:variant>
      <vt:variant>
        <vt:i4>5</vt:i4>
      </vt:variant>
      <vt:variant>
        <vt:lpwstr>https://scindeks-clanci.ceon.rs/data/pdf/0042-8450/2020/0042-84502001092K.pdf</vt:lpwstr>
      </vt:variant>
      <vt:variant>
        <vt:lpwstr/>
      </vt:variant>
      <vt:variant>
        <vt:i4>5570584</vt:i4>
      </vt:variant>
      <vt:variant>
        <vt:i4>21</vt:i4>
      </vt:variant>
      <vt:variant>
        <vt:i4>0</vt:i4>
      </vt:variant>
      <vt:variant>
        <vt:i4>5</vt:i4>
      </vt:variant>
      <vt:variant>
        <vt:lpwstr>https://www.mdpi.com/2227-9059/10/9/2269</vt:lpwstr>
      </vt:variant>
      <vt:variant>
        <vt:lpwstr/>
      </vt:variant>
      <vt:variant>
        <vt:i4>7798817</vt:i4>
      </vt:variant>
      <vt:variant>
        <vt:i4>18</vt:i4>
      </vt:variant>
      <vt:variant>
        <vt:i4>0</vt:i4>
      </vt:variant>
      <vt:variant>
        <vt:i4>5</vt:i4>
      </vt:variant>
      <vt:variant>
        <vt:lpwstr>https://www.scielo.br/j/spmj/a/PHsmt7WKFL7KK43W5nCNpdn/?format=pdf&amp;lang=en</vt:lpwstr>
      </vt:variant>
      <vt:variant>
        <vt:lpwstr/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https://onlinelibrary.wiley.com/doi/epdf/10.1002/jcla.24749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https://www.ncbi.nlm.nih.gov/pmc/articles/PMC9775685/pdf/biomedicines-10-03147.pdf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https://doi.org/10.3390/children10050761</vt:lpwstr>
      </vt:variant>
      <vt:variant>
        <vt:lpwstr/>
      </vt:variant>
      <vt:variant>
        <vt:i4>6684708</vt:i4>
      </vt:variant>
      <vt:variant>
        <vt:i4>6</vt:i4>
      </vt:variant>
      <vt:variant>
        <vt:i4>0</vt:i4>
      </vt:variant>
      <vt:variant>
        <vt:i4>5</vt:i4>
      </vt:variant>
      <vt:variant>
        <vt:lpwstr>https://www.mdpi.com/2227-9067/10/5/761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https://www.biochemia-medica.com/assets/images/upload/xml_tif/bm-33-2-020601.pdf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https://kobson.nb.rs/nauka_u_srbiji.132.html?autor=Katanic%20Jasmina&amp;samoar=&amp;offset=0</vt:lpwstr>
      </vt:variant>
      <vt:variant>
        <vt:lpwstr>.ZFI116pBzwk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cp:lastPrinted>2023-05-03T10:25:00Z</cp:lastPrinted>
  <dcterms:created xsi:type="dcterms:W3CDTF">2023-10-04T06:48:00Z</dcterms:created>
  <dcterms:modified xsi:type="dcterms:W3CDTF">2023-10-04T06:48:00Z</dcterms:modified>
</cp:coreProperties>
</file>