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AE" w:rsidRPr="00DE02EC" w:rsidRDefault="001543AE" w:rsidP="001543AE">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1746"/>
        <w:gridCol w:w="1014"/>
        <w:gridCol w:w="1862"/>
        <w:gridCol w:w="533"/>
        <w:gridCol w:w="1935"/>
        <w:gridCol w:w="187"/>
        <w:gridCol w:w="279"/>
        <w:gridCol w:w="87"/>
        <w:gridCol w:w="1110"/>
        <w:gridCol w:w="363"/>
        <w:gridCol w:w="466"/>
        <w:gridCol w:w="1010"/>
      </w:tblGrid>
      <w:tr w:rsidR="001543AE" w:rsidRPr="00A22864" w:rsidTr="006F5925">
        <w:trPr>
          <w:trHeight w:val="227"/>
          <w:jc w:val="center"/>
        </w:trPr>
        <w:tc>
          <w:tcPr>
            <w:tcW w:w="1487" w:type="pct"/>
            <w:gridSpan w:val="3"/>
            <w:vAlign w:val="center"/>
          </w:tcPr>
          <w:p w:rsidR="001543AE" w:rsidRPr="00A22864" w:rsidRDefault="001543AE" w:rsidP="00836DEC">
            <w:pPr>
              <w:spacing w:after="60"/>
              <w:rPr>
                <w:lang w:val="sr-Cyrl-CS"/>
              </w:rPr>
            </w:pPr>
            <w:r w:rsidRPr="00A22864">
              <w:rPr>
                <w:b/>
                <w:lang w:val="sr-Cyrl-CS"/>
              </w:rPr>
              <w:t>Име и презиме</w:t>
            </w:r>
          </w:p>
        </w:tc>
        <w:tc>
          <w:tcPr>
            <w:tcW w:w="3513" w:type="pct"/>
            <w:gridSpan w:val="10"/>
            <w:vAlign w:val="center"/>
          </w:tcPr>
          <w:p w:rsidR="001543AE" w:rsidRPr="00A22864" w:rsidRDefault="00AA05B1" w:rsidP="002F4310">
            <w:pPr>
              <w:spacing w:after="60"/>
              <w:rPr>
                <w:lang w:val="sr-Cyrl-CS"/>
              </w:rPr>
            </w:pPr>
            <w:hyperlink r:id="rId6" w:history="1">
              <w:r w:rsidR="00AB0FCE" w:rsidRPr="00AB0FCE">
                <w:rPr>
                  <w:rStyle w:val="Hyperlink"/>
                  <w:lang w:val="sr-Cyrl-CS"/>
                </w:rPr>
                <w:t>Јасминка Мрђановић</w:t>
              </w:r>
            </w:hyperlink>
          </w:p>
        </w:tc>
      </w:tr>
      <w:tr w:rsidR="003334CE" w:rsidRPr="00A22864" w:rsidTr="006F5925">
        <w:trPr>
          <w:trHeight w:val="227"/>
          <w:jc w:val="center"/>
        </w:trPr>
        <w:tc>
          <w:tcPr>
            <w:tcW w:w="1487" w:type="pct"/>
            <w:gridSpan w:val="3"/>
            <w:vAlign w:val="center"/>
          </w:tcPr>
          <w:p w:rsidR="003334CE" w:rsidRPr="00A22864" w:rsidRDefault="003334CE" w:rsidP="003334CE">
            <w:pPr>
              <w:spacing w:after="60"/>
              <w:rPr>
                <w:lang w:val="sr-Cyrl-CS"/>
              </w:rPr>
            </w:pPr>
            <w:r w:rsidRPr="00A22864">
              <w:rPr>
                <w:b/>
                <w:lang w:val="sr-Cyrl-CS"/>
              </w:rPr>
              <w:t>Звање</w:t>
            </w:r>
          </w:p>
        </w:tc>
        <w:tc>
          <w:tcPr>
            <w:tcW w:w="3513" w:type="pct"/>
            <w:gridSpan w:val="10"/>
            <w:vAlign w:val="center"/>
          </w:tcPr>
          <w:p w:rsidR="003334CE" w:rsidRPr="00422585" w:rsidRDefault="003334CE" w:rsidP="003334CE">
            <w:r>
              <w:t>Виши научни сарадник</w:t>
            </w:r>
          </w:p>
        </w:tc>
      </w:tr>
      <w:tr w:rsidR="003334CE" w:rsidRPr="00A22864" w:rsidTr="006F5925">
        <w:trPr>
          <w:trHeight w:val="227"/>
          <w:jc w:val="center"/>
        </w:trPr>
        <w:tc>
          <w:tcPr>
            <w:tcW w:w="1487" w:type="pct"/>
            <w:gridSpan w:val="3"/>
            <w:vAlign w:val="center"/>
          </w:tcPr>
          <w:p w:rsidR="003334CE" w:rsidRPr="00A22864" w:rsidRDefault="003334CE" w:rsidP="003334CE">
            <w:pPr>
              <w:spacing w:after="60"/>
              <w:rPr>
                <w:lang w:val="sr-Cyrl-CS"/>
              </w:rPr>
            </w:pPr>
            <w:r w:rsidRPr="00A22864">
              <w:rPr>
                <w:b/>
                <w:lang w:val="sr-Cyrl-CS"/>
              </w:rPr>
              <w:t>Ужа научна</w:t>
            </w:r>
            <w:r>
              <w:rPr>
                <w:b/>
                <w:lang w:val="sr-Cyrl-CS"/>
              </w:rPr>
              <w:t xml:space="preserve">, уметничка односно стручна </w:t>
            </w:r>
            <w:r w:rsidRPr="00A22864">
              <w:rPr>
                <w:b/>
                <w:lang w:val="sr-Cyrl-CS"/>
              </w:rPr>
              <w:t xml:space="preserve"> област</w:t>
            </w:r>
          </w:p>
        </w:tc>
        <w:tc>
          <w:tcPr>
            <w:tcW w:w="3513" w:type="pct"/>
            <w:gridSpan w:val="10"/>
            <w:vAlign w:val="center"/>
          </w:tcPr>
          <w:p w:rsidR="003334CE" w:rsidRPr="00B80675" w:rsidRDefault="00B80675" w:rsidP="003334CE">
            <w:r>
              <w:t>Токсикологија, генетика</w:t>
            </w:r>
          </w:p>
        </w:tc>
      </w:tr>
      <w:tr w:rsidR="003334CE" w:rsidRPr="00A22864" w:rsidTr="006F5925">
        <w:trPr>
          <w:trHeight w:val="227"/>
          <w:jc w:val="center"/>
        </w:trPr>
        <w:tc>
          <w:tcPr>
            <w:tcW w:w="1032" w:type="pct"/>
            <w:gridSpan w:val="2"/>
            <w:vAlign w:val="center"/>
          </w:tcPr>
          <w:p w:rsidR="003334CE" w:rsidRPr="00A22864" w:rsidRDefault="003334CE" w:rsidP="003334CE">
            <w:pPr>
              <w:spacing w:after="60"/>
              <w:rPr>
                <w:lang w:val="sr-Cyrl-CS"/>
              </w:rPr>
            </w:pPr>
            <w:r w:rsidRPr="00A22864">
              <w:rPr>
                <w:b/>
                <w:lang w:val="sr-Cyrl-CS"/>
              </w:rPr>
              <w:t>Академска каријера</w:t>
            </w:r>
          </w:p>
        </w:tc>
        <w:tc>
          <w:tcPr>
            <w:tcW w:w="455" w:type="pct"/>
            <w:vAlign w:val="center"/>
          </w:tcPr>
          <w:p w:rsidR="003334CE" w:rsidRPr="00A22864" w:rsidRDefault="003334CE" w:rsidP="003334CE">
            <w:pPr>
              <w:spacing w:after="60"/>
              <w:rPr>
                <w:lang w:val="sr-Cyrl-CS"/>
              </w:rPr>
            </w:pPr>
            <w:r w:rsidRPr="00A22864">
              <w:rPr>
                <w:lang w:val="sr-Cyrl-CS"/>
              </w:rPr>
              <w:t xml:space="preserve">Година </w:t>
            </w:r>
          </w:p>
        </w:tc>
        <w:tc>
          <w:tcPr>
            <w:tcW w:w="2026" w:type="pct"/>
            <w:gridSpan w:val="4"/>
            <w:vAlign w:val="center"/>
          </w:tcPr>
          <w:p w:rsidR="003334CE" w:rsidRPr="00A22864" w:rsidRDefault="003334CE" w:rsidP="003334CE">
            <w:pPr>
              <w:spacing w:after="60"/>
              <w:rPr>
                <w:lang w:val="sr-Cyrl-CS"/>
              </w:rPr>
            </w:pPr>
            <w:r w:rsidRPr="00A22864">
              <w:rPr>
                <w:lang w:val="sr-Cyrl-CS"/>
              </w:rPr>
              <w:t xml:space="preserve">Институција </w:t>
            </w:r>
          </w:p>
        </w:tc>
        <w:tc>
          <w:tcPr>
            <w:tcW w:w="1487" w:type="pct"/>
            <w:gridSpan w:val="6"/>
            <w:vAlign w:val="center"/>
          </w:tcPr>
          <w:p w:rsidR="003334CE" w:rsidRPr="00A22864" w:rsidRDefault="003334CE" w:rsidP="003334CE">
            <w:pPr>
              <w:spacing w:after="60"/>
              <w:rPr>
                <w:lang w:val="sr-Cyrl-CS"/>
              </w:rPr>
            </w:pPr>
            <w:r>
              <w:rPr>
                <w:lang w:val="sr-Cyrl-CS"/>
              </w:rPr>
              <w:t>Ужа научна, уметничка односно стручна о</w:t>
            </w:r>
            <w:r w:rsidRPr="00A22864">
              <w:rPr>
                <w:lang w:val="sr-Cyrl-CS"/>
              </w:rPr>
              <w:t xml:space="preserve">бласт </w:t>
            </w:r>
          </w:p>
        </w:tc>
      </w:tr>
      <w:tr w:rsidR="003334CE" w:rsidRPr="00A22864" w:rsidTr="006F5925">
        <w:trPr>
          <w:trHeight w:val="227"/>
          <w:jc w:val="center"/>
        </w:trPr>
        <w:tc>
          <w:tcPr>
            <w:tcW w:w="1032" w:type="pct"/>
            <w:gridSpan w:val="2"/>
            <w:vAlign w:val="center"/>
          </w:tcPr>
          <w:p w:rsidR="003334CE" w:rsidRPr="00B80675" w:rsidRDefault="003334CE" w:rsidP="003334CE">
            <w:pPr>
              <w:rPr>
                <w:lang w:val="sr-Cyrl-CS"/>
              </w:rPr>
            </w:pPr>
            <w:r w:rsidRPr="00B80675">
              <w:rPr>
                <w:lang w:val="sr-Cyrl-CS"/>
              </w:rPr>
              <w:t>Избор у звање</w:t>
            </w:r>
          </w:p>
        </w:tc>
        <w:tc>
          <w:tcPr>
            <w:tcW w:w="455" w:type="pct"/>
            <w:vAlign w:val="center"/>
          </w:tcPr>
          <w:p w:rsidR="003334CE" w:rsidRPr="00B80675" w:rsidRDefault="003334CE" w:rsidP="003334CE">
            <w:pPr>
              <w:rPr>
                <w:lang w:val="sr-Cyrl-CS"/>
              </w:rPr>
            </w:pPr>
            <w:r w:rsidRPr="00B80675">
              <w:rPr>
                <w:lang w:val="sr-Cyrl-CS"/>
              </w:rPr>
              <w:t>2018.</w:t>
            </w:r>
          </w:p>
        </w:tc>
        <w:tc>
          <w:tcPr>
            <w:tcW w:w="2026" w:type="pct"/>
            <w:gridSpan w:val="4"/>
            <w:vAlign w:val="center"/>
          </w:tcPr>
          <w:p w:rsidR="003334CE" w:rsidRPr="00B80675" w:rsidRDefault="00B80675" w:rsidP="003334CE">
            <w:pPr>
              <w:rPr>
                <w:lang w:val="sr-Cyrl-CS"/>
              </w:rPr>
            </w:pPr>
            <w:r w:rsidRPr="00B80675">
              <w:rPr>
                <w:lang w:val="sr-Cyrl-CS"/>
              </w:rPr>
              <w:t>Министарство просвете, науке и технолошког развоја</w:t>
            </w:r>
          </w:p>
        </w:tc>
        <w:tc>
          <w:tcPr>
            <w:tcW w:w="1487" w:type="pct"/>
            <w:gridSpan w:val="6"/>
            <w:vAlign w:val="center"/>
          </w:tcPr>
          <w:p w:rsidR="003334CE" w:rsidRPr="00B80675" w:rsidRDefault="003334CE" w:rsidP="003334CE">
            <w:pPr>
              <w:rPr>
                <w:lang w:val="sr-Cyrl-CS"/>
              </w:rPr>
            </w:pPr>
            <w:r w:rsidRPr="00B80675">
              <w:rPr>
                <w:lang w:val="sr-Cyrl-CS"/>
              </w:rPr>
              <w:t>Природно-математичке науке</w:t>
            </w:r>
            <w:r w:rsidR="00B80675">
              <w:rPr>
                <w:lang w:val="sr-Cyrl-CS"/>
              </w:rPr>
              <w:t xml:space="preserve"> - биологија</w:t>
            </w:r>
          </w:p>
        </w:tc>
      </w:tr>
      <w:tr w:rsidR="003334CE" w:rsidRPr="00A22864" w:rsidTr="006F5925">
        <w:trPr>
          <w:trHeight w:val="227"/>
          <w:jc w:val="center"/>
        </w:trPr>
        <w:tc>
          <w:tcPr>
            <w:tcW w:w="1032" w:type="pct"/>
            <w:gridSpan w:val="2"/>
            <w:vAlign w:val="center"/>
          </w:tcPr>
          <w:p w:rsidR="003334CE" w:rsidRPr="00B80675" w:rsidRDefault="003334CE" w:rsidP="003334CE">
            <w:pPr>
              <w:rPr>
                <w:lang w:val="sr-Cyrl-CS"/>
              </w:rPr>
            </w:pPr>
            <w:r w:rsidRPr="00B80675">
              <w:rPr>
                <w:lang w:val="sr-Cyrl-CS"/>
              </w:rPr>
              <w:t>Докторат</w:t>
            </w:r>
          </w:p>
        </w:tc>
        <w:tc>
          <w:tcPr>
            <w:tcW w:w="455" w:type="pct"/>
            <w:vAlign w:val="center"/>
          </w:tcPr>
          <w:p w:rsidR="003334CE" w:rsidRPr="00B80675" w:rsidRDefault="003334CE" w:rsidP="003334CE">
            <w:pPr>
              <w:rPr>
                <w:lang w:val="sr-Cyrl-CS"/>
              </w:rPr>
            </w:pPr>
            <w:r w:rsidRPr="00B80675">
              <w:rPr>
                <w:lang w:val="sr-Cyrl-CS"/>
              </w:rPr>
              <w:t xml:space="preserve">2012. </w:t>
            </w:r>
          </w:p>
        </w:tc>
        <w:tc>
          <w:tcPr>
            <w:tcW w:w="2026" w:type="pct"/>
            <w:gridSpan w:val="4"/>
            <w:vAlign w:val="center"/>
          </w:tcPr>
          <w:p w:rsidR="003334CE" w:rsidRPr="00B80675" w:rsidRDefault="003334CE" w:rsidP="003334CE">
            <w:pPr>
              <w:rPr>
                <w:lang w:val="sr-Cyrl-CS"/>
              </w:rPr>
            </w:pPr>
            <w:r w:rsidRPr="00B80675">
              <w:rPr>
                <w:lang w:val="sr-Cyrl-CS"/>
              </w:rPr>
              <w:t>Биолошки факултет, Београд</w:t>
            </w:r>
          </w:p>
        </w:tc>
        <w:tc>
          <w:tcPr>
            <w:tcW w:w="1487" w:type="pct"/>
            <w:gridSpan w:val="6"/>
            <w:vAlign w:val="center"/>
          </w:tcPr>
          <w:p w:rsidR="003334CE" w:rsidRPr="00B80675" w:rsidRDefault="00B80675" w:rsidP="003334CE">
            <w:pPr>
              <w:rPr>
                <w:lang w:val="sr-Cyrl-CS"/>
              </w:rPr>
            </w:pPr>
            <w:r>
              <w:rPr>
                <w:lang w:val="sr-Cyrl-CS"/>
              </w:rPr>
              <w:t>Билогија</w:t>
            </w:r>
          </w:p>
        </w:tc>
      </w:tr>
      <w:tr w:rsidR="00B80675" w:rsidRPr="00A22864" w:rsidTr="007C04CE">
        <w:trPr>
          <w:trHeight w:val="227"/>
          <w:jc w:val="center"/>
        </w:trPr>
        <w:tc>
          <w:tcPr>
            <w:tcW w:w="1032" w:type="pct"/>
            <w:gridSpan w:val="2"/>
            <w:vAlign w:val="center"/>
          </w:tcPr>
          <w:p w:rsidR="00B80675" w:rsidRPr="00B80675" w:rsidRDefault="00B80675" w:rsidP="002F554E">
            <w:pPr>
              <w:spacing w:after="60"/>
            </w:pPr>
            <w:r w:rsidRPr="00B80675">
              <w:t>Специјализација</w:t>
            </w:r>
          </w:p>
        </w:tc>
        <w:tc>
          <w:tcPr>
            <w:tcW w:w="455" w:type="pct"/>
          </w:tcPr>
          <w:p w:rsidR="00B80675" w:rsidRPr="00B80675" w:rsidRDefault="00B80675" w:rsidP="002F554E">
            <w:r w:rsidRPr="00B80675">
              <w:t>2009</w:t>
            </w:r>
          </w:p>
        </w:tc>
        <w:tc>
          <w:tcPr>
            <w:tcW w:w="2026" w:type="pct"/>
            <w:gridSpan w:val="4"/>
          </w:tcPr>
          <w:p w:rsidR="00B80675" w:rsidRPr="00B80675" w:rsidRDefault="00B80675" w:rsidP="002F554E">
            <w:pPr>
              <w:rPr>
                <w:lang w:val="en-US"/>
              </w:rPr>
            </w:pPr>
            <w:r w:rsidRPr="00B80675">
              <w:rPr>
                <w:lang w:val="sr-Cyrl-CS"/>
              </w:rPr>
              <w:t>Универзитет у Новом Саду, Медицински факултет</w:t>
            </w:r>
          </w:p>
        </w:tc>
        <w:tc>
          <w:tcPr>
            <w:tcW w:w="1487" w:type="pct"/>
            <w:gridSpan w:val="6"/>
          </w:tcPr>
          <w:p w:rsidR="00B80675" w:rsidRPr="00B80675" w:rsidRDefault="00B80675" w:rsidP="002F554E">
            <w:r w:rsidRPr="00B80675">
              <w:t>Медицинска генетика</w:t>
            </w:r>
          </w:p>
        </w:tc>
      </w:tr>
      <w:tr w:rsidR="00B80675" w:rsidRPr="00A22864" w:rsidTr="00187F42">
        <w:trPr>
          <w:trHeight w:val="227"/>
          <w:jc w:val="center"/>
        </w:trPr>
        <w:tc>
          <w:tcPr>
            <w:tcW w:w="1032" w:type="pct"/>
            <w:gridSpan w:val="2"/>
            <w:vAlign w:val="center"/>
          </w:tcPr>
          <w:p w:rsidR="00B80675" w:rsidRPr="00B80675" w:rsidRDefault="00B80675" w:rsidP="003334CE">
            <w:r w:rsidRPr="00B80675">
              <w:t>Мастер диплома</w:t>
            </w:r>
          </w:p>
        </w:tc>
        <w:tc>
          <w:tcPr>
            <w:tcW w:w="455" w:type="pct"/>
            <w:vAlign w:val="center"/>
          </w:tcPr>
          <w:p w:rsidR="00B80675" w:rsidRPr="00B80675" w:rsidRDefault="00B80675" w:rsidP="003334CE">
            <w:pPr>
              <w:rPr>
                <w:lang w:val="sr-Cyrl-CS"/>
              </w:rPr>
            </w:pPr>
            <w:r w:rsidRPr="00B80675">
              <w:rPr>
                <w:lang w:val="sr-Cyrl-CS"/>
              </w:rPr>
              <w:t xml:space="preserve">2007. </w:t>
            </w:r>
          </w:p>
        </w:tc>
        <w:tc>
          <w:tcPr>
            <w:tcW w:w="2026" w:type="pct"/>
            <w:gridSpan w:val="4"/>
            <w:vAlign w:val="center"/>
          </w:tcPr>
          <w:p w:rsidR="00B80675" w:rsidRPr="00B80675" w:rsidRDefault="00B80675" w:rsidP="003334CE">
            <w:pPr>
              <w:rPr>
                <w:lang w:val="sr-Cyrl-CS"/>
              </w:rPr>
            </w:pPr>
            <w:r w:rsidRPr="00B80675">
              <w:rPr>
                <w:lang w:val="sr-Cyrl-CS"/>
              </w:rPr>
              <w:t>Биолошки факултет, Београд</w:t>
            </w:r>
          </w:p>
        </w:tc>
        <w:tc>
          <w:tcPr>
            <w:tcW w:w="1487" w:type="pct"/>
            <w:gridSpan w:val="6"/>
          </w:tcPr>
          <w:p w:rsidR="00B80675" w:rsidRDefault="00B80675">
            <w:r w:rsidRPr="002B605E">
              <w:rPr>
                <w:lang w:val="sr-Cyrl-CS"/>
              </w:rPr>
              <w:t>Билогија</w:t>
            </w:r>
          </w:p>
        </w:tc>
      </w:tr>
      <w:tr w:rsidR="00B80675" w:rsidRPr="00A22864" w:rsidTr="00187F42">
        <w:trPr>
          <w:trHeight w:val="227"/>
          <w:jc w:val="center"/>
        </w:trPr>
        <w:tc>
          <w:tcPr>
            <w:tcW w:w="1032" w:type="pct"/>
            <w:gridSpan w:val="2"/>
            <w:vAlign w:val="center"/>
          </w:tcPr>
          <w:p w:rsidR="00B80675" w:rsidRPr="00B80675" w:rsidRDefault="00B80675" w:rsidP="003334CE">
            <w:pPr>
              <w:rPr>
                <w:lang w:val="sr-Cyrl-CS"/>
              </w:rPr>
            </w:pPr>
            <w:r w:rsidRPr="00B80675">
              <w:rPr>
                <w:lang w:val="sr-Cyrl-CS"/>
              </w:rPr>
              <w:t>Диплома</w:t>
            </w:r>
          </w:p>
        </w:tc>
        <w:tc>
          <w:tcPr>
            <w:tcW w:w="455" w:type="pct"/>
            <w:vAlign w:val="center"/>
          </w:tcPr>
          <w:p w:rsidR="00B80675" w:rsidRPr="00B80675" w:rsidRDefault="00B80675" w:rsidP="003334CE">
            <w:pPr>
              <w:rPr>
                <w:lang w:val="sr-Cyrl-CS"/>
              </w:rPr>
            </w:pPr>
            <w:r w:rsidRPr="00B80675">
              <w:rPr>
                <w:lang w:val="sr-Cyrl-CS"/>
              </w:rPr>
              <w:t>1997.</w:t>
            </w:r>
          </w:p>
        </w:tc>
        <w:tc>
          <w:tcPr>
            <w:tcW w:w="2026" w:type="pct"/>
            <w:gridSpan w:val="4"/>
            <w:vAlign w:val="center"/>
          </w:tcPr>
          <w:p w:rsidR="00B80675" w:rsidRPr="00B80675" w:rsidRDefault="00B80675" w:rsidP="003334CE">
            <w:pPr>
              <w:rPr>
                <w:lang w:val="sr-Cyrl-CS"/>
              </w:rPr>
            </w:pPr>
            <w:r w:rsidRPr="00B80675">
              <w:rPr>
                <w:lang w:val="sr-Cyrl-CS"/>
              </w:rPr>
              <w:t>Природно-математички факултет, Нови Сад</w:t>
            </w:r>
          </w:p>
        </w:tc>
        <w:tc>
          <w:tcPr>
            <w:tcW w:w="1487" w:type="pct"/>
            <w:gridSpan w:val="6"/>
          </w:tcPr>
          <w:p w:rsidR="00B80675" w:rsidRDefault="00B80675">
            <w:r w:rsidRPr="002B605E">
              <w:rPr>
                <w:lang w:val="sr-Cyrl-CS"/>
              </w:rPr>
              <w:t>Билогија</w:t>
            </w:r>
          </w:p>
        </w:tc>
      </w:tr>
      <w:tr w:rsidR="003334CE" w:rsidRPr="00A22864" w:rsidTr="00774809">
        <w:trPr>
          <w:trHeight w:val="227"/>
          <w:jc w:val="center"/>
        </w:trPr>
        <w:tc>
          <w:tcPr>
            <w:tcW w:w="5000" w:type="pct"/>
            <w:gridSpan w:val="13"/>
            <w:vAlign w:val="center"/>
          </w:tcPr>
          <w:p w:rsidR="003334CE" w:rsidRPr="00A22864" w:rsidRDefault="003334CE" w:rsidP="003334CE">
            <w:pPr>
              <w:spacing w:after="60"/>
              <w:rPr>
                <w:lang w:val="sr-Cyrl-CS"/>
              </w:rPr>
            </w:pPr>
            <w:r>
              <w:rPr>
                <w:b/>
                <w:lang w:val="sr-Cyrl-CS"/>
              </w:rPr>
              <w:t>Списак дисертација</w:t>
            </w:r>
            <w:r>
              <w:rPr>
                <w:b/>
              </w:rPr>
              <w:t xml:space="preserve">-докторских уметничких пројеката </w:t>
            </w:r>
            <w:r w:rsidRPr="00A22864">
              <w:rPr>
                <w:b/>
                <w:lang w:val="sr-Cyrl-CS"/>
              </w:rPr>
              <w:t>а у којима је наставнк ментор или је био ментор у претходних 10 година</w:t>
            </w:r>
          </w:p>
        </w:tc>
      </w:tr>
      <w:tr w:rsidR="003334CE" w:rsidRPr="00A22864" w:rsidTr="003334CE">
        <w:trPr>
          <w:trHeight w:val="227"/>
          <w:jc w:val="center"/>
        </w:trPr>
        <w:tc>
          <w:tcPr>
            <w:tcW w:w="249" w:type="pct"/>
            <w:vAlign w:val="center"/>
          </w:tcPr>
          <w:p w:rsidR="003334CE" w:rsidRPr="00A22864" w:rsidRDefault="003334CE" w:rsidP="003334CE">
            <w:pPr>
              <w:spacing w:after="60"/>
              <w:rPr>
                <w:lang w:val="sr-Cyrl-CS"/>
              </w:rPr>
            </w:pPr>
            <w:r w:rsidRPr="00A22864">
              <w:rPr>
                <w:lang w:val="sr-Cyrl-CS"/>
              </w:rPr>
              <w:t>Р.Б.</w:t>
            </w:r>
          </w:p>
        </w:tc>
        <w:tc>
          <w:tcPr>
            <w:tcW w:w="2312" w:type="pct"/>
            <w:gridSpan w:val="4"/>
            <w:vAlign w:val="center"/>
          </w:tcPr>
          <w:p w:rsidR="003334CE" w:rsidRPr="000D32C3" w:rsidRDefault="003334CE" w:rsidP="003334CE">
            <w:pPr>
              <w:spacing w:after="60"/>
            </w:pPr>
            <w:r w:rsidRPr="00A22864">
              <w:rPr>
                <w:lang w:val="sr-Cyrl-CS"/>
              </w:rPr>
              <w:t>Наслов дисертације</w:t>
            </w:r>
            <w:r>
              <w:t xml:space="preserve">- докторског уметничког пројекта </w:t>
            </w:r>
          </w:p>
        </w:tc>
        <w:tc>
          <w:tcPr>
            <w:tcW w:w="1116" w:type="pct"/>
            <w:gridSpan w:val="4"/>
            <w:vAlign w:val="center"/>
          </w:tcPr>
          <w:p w:rsidR="003334CE" w:rsidRPr="00A22864" w:rsidRDefault="003334CE" w:rsidP="003334CE">
            <w:pPr>
              <w:spacing w:after="60"/>
              <w:rPr>
                <w:lang w:val="sr-Cyrl-CS"/>
              </w:rPr>
            </w:pPr>
            <w:r w:rsidRPr="00A22864">
              <w:rPr>
                <w:lang w:val="sr-Cyrl-CS"/>
              </w:rPr>
              <w:t>Име кандидата</w:t>
            </w:r>
          </w:p>
        </w:tc>
        <w:tc>
          <w:tcPr>
            <w:tcW w:w="661" w:type="pct"/>
            <w:gridSpan w:val="2"/>
            <w:vAlign w:val="center"/>
          </w:tcPr>
          <w:p w:rsidR="003334CE" w:rsidRPr="00A22864" w:rsidRDefault="003334CE" w:rsidP="003334CE">
            <w:pPr>
              <w:spacing w:after="60"/>
              <w:rPr>
                <w:lang w:val="sr-Cyrl-CS"/>
              </w:rPr>
            </w:pPr>
            <w:r w:rsidRPr="00A22864">
              <w:rPr>
                <w:lang w:val="sr-Cyrl-CS"/>
              </w:rPr>
              <w:t xml:space="preserve">*пријављена </w:t>
            </w:r>
          </w:p>
        </w:tc>
        <w:tc>
          <w:tcPr>
            <w:tcW w:w="662" w:type="pct"/>
            <w:gridSpan w:val="2"/>
            <w:vAlign w:val="center"/>
          </w:tcPr>
          <w:p w:rsidR="003334CE" w:rsidRPr="00A22864" w:rsidRDefault="003334CE" w:rsidP="003334CE">
            <w:pPr>
              <w:spacing w:after="60"/>
              <w:rPr>
                <w:lang w:val="sr-Cyrl-CS"/>
              </w:rPr>
            </w:pPr>
            <w:r w:rsidRPr="00A22864">
              <w:rPr>
                <w:lang w:val="sr-Cyrl-CS"/>
              </w:rPr>
              <w:t>** одбрањена</w:t>
            </w:r>
          </w:p>
        </w:tc>
      </w:tr>
      <w:tr w:rsidR="00B80675" w:rsidRPr="00A22864" w:rsidTr="003334CE">
        <w:trPr>
          <w:trHeight w:val="227"/>
          <w:jc w:val="center"/>
        </w:trPr>
        <w:tc>
          <w:tcPr>
            <w:tcW w:w="249" w:type="pct"/>
            <w:vAlign w:val="center"/>
          </w:tcPr>
          <w:p w:rsidR="00B80675" w:rsidRPr="00A22864" w:rsidRDefault="00B80675" w:rsidP="002F554E">
            <w:pPr>
              <w:spacing w:after="60"/>
              <w:rPr>
                <w:lang w:val="sr-Cyrl-CS"/>
              </w:rPr>
            </w:pPr>
            <w:r>
              <w:rPr>
                <w:lang w:val="sr-Cyrl-CS"/>
              </w:rPr>
              <w:t>1</w:t>
            </w:r>
          </w:p>
        </w:tc>
        <w:tc>
          <w:tcPr>
            <w:tcW w:w="2312" w:type="pct"/>
            <w:gridSpan w:val="4"/>
            <w:vAlign w:val="center"/>
          </w:tcPr>
          <w:p w:rsidR="00B80675" w:rsidRPr="00005921" w:rsidRDefault="00B80675" w:rsidP="002F554E">
            <w:pPr>
              <w:spacing w:after="60"/>
            </w:pPr>
            <w:r>
              <w:t>Докторат: Биолошко-хемијска карактеризација врста рода Hypericum L. (Hypericaceae) централног дела Балканског полуострва и типификација чајева на бази кантариона</w:t>
            </w:r>
          </w:p>
        </w:tc>
        <w:tc>
          <w:tcPr>
            <w:tcW w:w="1116" w:type="pct"/>
            <w:gridSpan w:val="4"/>
            <w:vAlign w:val="center"/>
          </w:tcPr>
          <w:p w:rsidR="00B80675" w:rsidRPr="00A22864" w:rsidRDefault="00B80675" w:rsidP="002F554E">
            <w:pPr>
              <w:spacing w:after="60"/>
              <w:rPr>
                <w:lang w:val="sr-Cyrl-CS"/>
              </w:rPr>
            </w:pPr>
            <w:r>
              <w:rPr>
                <w:lang w:val="sr-Cyrl-CS"/>
              </w:rPr>
              <w:t>Небојша Кладар</w:t>
            </w:r>
          </w:p>
        </w:tc>
        <w:tc>
          <w:tcPr>
            <w:tcW w:w="661" w:type="pct"/>
            <w:gridSpan w:val="2"/>
            <w:vAlign w:val="center"/>
          </w:tcPr>
          <w:p w:rsidR="00B80675" w:rsidRPr="00A22864" w:rsidRDefault="00B80675" w:rsidP="002F554E">
            <w:pPr>
              <w:spacing w:after="60"/>
              <w:rPr>
                <w:lang w:val="sr-Cyrl-CS"/>
              </w:rPr>
            </w:pPr>
            <w:r>
              <w:rPr>
                <w:lang w:val="sr-Cyrl-CS"/>
              </w:rPr>
              <w:t>15.0.2014.</w:t>
            </w:r>
          </w:p>
        </w:tc>
        <w:tc>
          <w:tcPr>
            <w:tcW w:w="662" w:type="pct"/>
            <w:gridSpan w:val="2"/>
            <w:vAlign w:val="center"/>
          </w:tcPr>
          <w:p w:rsidR="00B80675" w:rsidRPr="00A22864" w:rsidRDefault="00B80675" w:rsidP="002F554E">
            <w:pPr>
              <w:spacing w:after="60"/>
              <w:rPr>
                <w:lang w:val="sr-Cyrl-CS"/>
              </w:rPr>
            </w:pPr>
            <w:r>
              <w:rPr>
                <w:lang w:val="sr-Cyrl-CS"/>
              </w:rPr>
              <w:t>29.0.2017.</w:t>
            </w:r>
          </w:p>
        </w:tc>
      </w:tr>
      <w:tr w:rsidR="00B80675" w:rsidRPr="00A22864" w:rsidTr="003334CE">
        <w:trPr>
          <w:trHeight w:val="227"/>
          <w:jc w:val="center"/>
        </w:trPr>
        <w:tc>
          <w:tcPr>
            <w:tcW w:w="249" w:type="pct"/>
            <w:vAlign w:val="center"/>
          </w:tcPr>
          <w:p w:rsidR="00B80675" w:rsidRPr="00A22864" w:rsidRDefault="00B80675" w:rsidP="002F554E">
            <w:pPr>
              <w:spacing w:after="60"/>
              <w:rPr>
                <w:lang w:val="sr-Cyrl-CS"/>
              </w:rPr>
            </w:pPr>
            <w:r>
              <w:rPr>
                <w:lang w:val="sr-Cyrl-CS"/>
              </w:rPr>
              <w:t>2</w:t>
            </w:r>
          </w:p>
        </w:tc>
        <w:tc>
          <w:tcPr>
            <w:tcW w:w="2312" w:type="pct"/>
            <w:gridSpan w:val="4"/>
            <w:vAlign w:val="center"/>
          </w:tcPr>
          <w:p w:rsidR="00B80675" w:rsidRPr="002059B7" w:rsidRDefault="00B80675" w:rsidP="002F554E">
            <w:pPr>
              <w:spacing w:after="60"/>
            </w:pPr>
            <w:r>
              <w:rPr>
                <w:lang w:val="sr-Cyrl-CS"/>
              </w:rPr>
              <w:t xml:space="preserve">Докторат: </w:t>
            </w:r>
            <w:r>
              <w:t>Синтеза, карактеризација и биолошка испитивања фулеренол/доксорубицин нанокомпозита</w:t>
            </w:r>
          </w:p>
        </w:tc>
        <w:tc>
          <w:tcPr>
            <w:tcW w:w="1116" w:type="pct"/>
            <w:gridSpan w:val="4"/>
            <w:vAlign w:val="center"/>
          </w:tcPr>
          <w:p w:rsidR="00B80675" w:rsidRPr="00A22864" w:rsidRDefault="00B80675" w:rsidP="002F554E">
            <w:pPr>
              <w:spacing w:after="60"/>
              <w:rPr>
                <w:lang w:val="sr-Cyrl-CS"/>
              </w:rPr>
            </w:pPr>
            <w:r>
              <w:rPr>
                <w:lang w:val="sr-Cyrl-CS"/>
              </w:rPr>
              <w:t>Даница Јовић</w:t>
            </w:r>
          </w:p>
        </w:tc>
        <w:tc>
          <w:tcPr>
            <w:tcW w:w="661" w:type="pct"/>
            <w:gridSpan w:val="2"/>
            <w:vAlign w:val="center"/>
          </w:tcPr>
          <w:p w:rsidR="00B80675" w:rsidRPr="00A22864" w:rsidRDefault="00B80675" w:rsidP="002F554E">
            <w:pPr>
              <w:spacing w:after="60"/>
              <w:rPr>
                <w:lang w:val="sr-Cyrl-CS"/>
              </w:rPr>
            </w:pPr>
            <w:r>
              <w:rPr>
                <w:lang w:val="sr-Cyrl-CS"/>
              </w:rPr>
              <w:t>13.7.2017.</w:t>
            </w:r>
          </w:p>
        </w:tc>
        <w:tc>
          <w:tcPr>
            <w:tcW w:w="662" w:type="pct"/>
            <w:gridSpan w:val="2"/>
            <w:vAlign w:val="center"/>
          </w:tcPr>
          <w:p w:rsidR="00B80675" w:rsidRPr="00A22864" w:rsidRDefault="00B80675" w:rsidP="002F554E">
            <w:pPr>
              <w:spacing w:after="60"/>
              <w:rPr>
                <w:lang w:val="sr-Cyrl-CS"/>
              </w:rPr>
            </w:pPr>
            <w:r>
              <w:rPr>
                <w:lang w:val="sr-Cyrl-CS"/>
              </w:rPr>
              <w:t>19.4.2018.</w:t>
            </w:r>
          </w:p>
        </w:tc>
      </w:tr>
      <w:tr w:rsidR="00B80675" w:rsidRPr="00A22864" w:rsidTr="003334CE">
        <w:trPr>
          <w:trHeight w:val="227"/>
          <w:jc w:val="center"/>
        </w:trPr>
        <w:tc>
          <w:tcPr>
            <w:tcW w:w="249" w:type="pct"/>
            <w:vAlign w:val="center"/>
          </w:tcPr>
          <w:p w:rsidR="00B80675" w:rsidRPr="00A22864" w:rsidRDefault="00B80675" w:rsidP="002F554E">
            <w:pPr>
              <w:spacing w:after="60"/>
              <w:rPr>
                <w:lang w:val="sr-Cyrl-CS"/>
              </w:rPr>
            </w:pPr>
            <w:r>
              <w:rPr>
                <w:lang w:val="sr-Cyrl-CS"/>
              </w:rPr>
              <w:t>3</w:t>
            </w:r>
          </w:p>
        </w:tc>
        <w:tc>
          <w:tcPr>
            <w:tcW w:w="2312" w:type="pct"/>
            <w:gridSpan w:val="4"/>
            <w:vAlign w:val="center"/>
          </w:tcPr>
          <w:p w:rsidR="00B80675" w:rsidRPr="002059B7" w:rsidRDefault="00B80675" w:rsidP="002F554E">
            <w:pPr>
              <w:pStyle w:val="HTMLPreformatted"/>
              <w:rPr>
                <w:rFonts w:ascii="Times New Roman" w:hAnsi="Times New Roman" w:cs="Times New Roman"/>
              </w:rPr>
            </w:pPr>
            <w:r w:rsidRPr="002059B7">
              <w:rPr>
                <w:rFonts w:ascii="Times New Roman" w:hAnsi="Times New Roman" w:cs="Times New Roman"/>
                <w:lang w:val="sr-Cyrl-CS"/>
              </w:rPr>
              <w:t xml:space="preserve">Мастер рад: </w:t>
            </w:r>
            <w:r w:rsidRPr="002059B7">
              <w:rPr>
                <w:rFonts w:ascii="Times New Roman" w:hAnsi="Times New Roman" w:cs="Times New Roman"/>
                <w:lang w:val="sr-Latn-CS"/>
              </w:rPr>
              <w:t>Ефекти професионалне изложености физичким и хемијским агенсима на оштећење генома</w:t>
            </w:r>
          </w:p>
          <w:p w:rsidR="00B80675" w:rsidRPr="00A22864" w:rsidRDefault="00B80675" w:rsidP="002F554E">
            <w:pPr>
              <w:spacing w:after="60"/>
              <w:rPr>
                <w:lang w:val="sr-Cyrl-CS"/>
              </w:rPr>
            </w:pPr>
          </w:p>
        </w:tc>
        <w:tc>
          <w:tcPr>
            <w:tcW w:w="1116" w:type="pct"/>
            <w:gridSpan w:val="4"/>
            <w:vAlign w:val="center"/>
          </w:tcPr>
          <w:p w:rsidR="00B80675" w:rsidRPr="00A22864" w:rsidRDefault="00B80675" w:rsidP="002F554E">
            <w:pPr>
              <w:spacing w:after="60"/>
              <w:rPr>
                <w:lang w:val="sr-Cyrl-CS"/>
              </w:rPr>
            </w:pPr>
            <w:r>
              <w:rPr>
                <w:lang w:val="sr-Cyrl-CS"/>
              </w:rPr>
              <w:t>Тијана Шопин</w:t>
            </w:r>
          </w:p>
        </w:tc>
        <w:tc>
          <w:tcPr>
            <w:tcW w:w="661" w:type="pct"/>
            <w:gridSpan w:val="2"/>
            <w:vAlign w:val="center"/>
          </w:tcPr>
          <w:p w:rsidR="00B80675" w:rsidRPr="00A22864" w:rsidRDefault="00B80675" w:rsidP="002F554E">
            <w:pPr>
              <w:spacing w:after="60"/>
              <w:rPr>
                <w:lang w:val="sr-Cyrl-CS"/>
              </w:rPr>
            </w:pPr>
            <w:r>
              <w:rPr>
                <w:lang w:val="sr-Cyrl-CS"/>
              </w:rPr>
              <w:t>28.6.2019.</w:t>
            </w:r>
          </w:p>
        </w:tc>
        <w:tc>
          <w:tcPr>
            <w:tcW w:w="662" w:type="pct"/>
            <w:gridSpan w:val="2"/>
            <w:vAlign w:val="center"/>
          </w:tcPr>
          <w:p w:rsidR="00B80675" w:rsidRPr="00A22864" w:rsidRDefault="00B80675" w:rsidP="002F554E">
            <w:pPr>
              <w:spacing w:after="60"/>
              <w:rPr>
                <w:lang w:val="sr-Cyrl-CS"/>
              </w:rPr>
            </w:pPr>
            <w:r>
              <w:rPr>
                <w:lang w:val="sr-Cyrl-CS"/>
              </w:rPr>
              <w:t>8.6.2020.</w:t>
            </w:r>
          </w:p>
        </w:tc>
      </w:tr>
      <w:tr w:rsidR="003334CE" w:rsidRPr="00A22864" w:rsidTr="00774809">
        <w:trPr>
          <w:trHeight w:val="227"/>
          <w:jc w:val="center"/>
        </w:trPr>
        <w:tc>
          <w:tcPr>
            <w:tcW w:w="5000" w:type="pct"/>
            <w:gridSpan w:val="13"/>
            <w:vAlign w:val="center"/>
          </w:tcPr>
          <w:p w:rsidR="003334CE" w:rsidRPr="00A22864" w:rsidRDefault="003334CE" w:rsidP="003334CE">
            <w:pPr>
              <w:spacing w:after="60"/>
              <w:rPr>
                <w:lang w:val="sr-Cyrl-CS"/>
              </w:rPr>
            </w:pPr>
            <w:r w:rsidRPr="00A22864">
              <w:rPr>
                <w:lang w:val="sr-Cyrl-CS"/>
              </w:rPr>
              <w:t>*Година  у којој је дисертација</w:t>
            </w:r>
            <w:r>
              <w:t xml:space="preserve">-докторски уметнички пројекат </w:t>
            </w:r>
            <w:r>
              <w:rPr>
                <w:lang w:val="sr-Cyrl-CS"/>
              </w:rPr>
              <w:t xml:space="preserve"> пријављена</w:t>
            </w:r>
            <w:r>
              <w:t xml:space="preserve">-пријављен </w:t>
            </w:r>
            <w:r w:rsidRPr="00A22864">
              <w:rPr>
                <w:lang w:val="sr-Cyrl-CS"/>
              </w:rPr>
              <w:t>(само за дисертације</w:t>
            </w:r>
            <w:r>
              <w:t xml:space="preserve">-докторске уметничке пројекте </w:t>
            </w:r>
            <w:r w:rsidRPr="00A22864">
              <w:rPr>
                <w:lang w:val="sr-Cyrl-CS"/>
              </w:rPr>
              <w:t xml:space="preserve"> које су у току), ** Година у којој је дисертација</w:t>
            </w:r>
            <w:r>
              <w:t xml:space="preserve">-докторски уметнички пројекат </w:t>
            </w:r>
            <w:r w:rsidRPr="00A22864">
              <w:rPr>
                <w:lang w:val="sr-Cyrl-CS"/>
              </w:rPr>
              <w:t xml:space="preserve"> одбрањена (само за дисертације</w:t>
            </w:r>
            <w:r>
              <w:t xml:space="preserve">-докторско уметничке пројекте </w:t>
            </w:r>
            <w:r w:rsidRPr="00A22864">
              <w:rPr>
                <w:lang w:val="sr-Cyrl-CS"/>
              </w:rPr>
              <w:t xml:space="preserve"> из ранијег периода)</w:t>
            </w:r>
          </w:p>
        </w:tc>
      </w:tr>
      <w:tr w:rsidR="003334CE" w:rsidRPr="00A22864" w:rsidTr="00774809">
        <w:trPr>
          <w:trHeight w:val="227"/>
          <w:jc w:val="center"/>
        </w:trPr>
        <w:tc>
          <w:tcPr>
            <w:tcW w:w="5000" w:type="pct"/>
            <w:gridSpan w:val="13"/>
            <w:vAlign w:val="center"/>
          </w:tcPr>
          <w:p w:rsidR="003334CE" w:rsidRPr="004E59A6" w:rsidRDefault="003334CE" w:rsidP="006F5925">
            <w:pPr>
              <w:spacing w:after="60"/>
              <w:rPr>
                <w:b/>
              </w:rPr>
            </w:pPr>
            <w:r w:rsidRPr="00DE2909">
              <w:rPr>
                <w:b/>
                <w:lang w:val="sr-Cyrl-CS"/>
              </w:rPr>
              <w:t>Категоризација публикације</w:t>
            </w:r>
            <w:r>
              <w:rPr>
                <w:b/>
              </w:rPr>
              <w:t xml:space="preserve"> научних радова </w:t>
            </w:r>
            <w:r w:rsidRPr="00DE2909">
              <w:rPr>
                <w:b/>
              </w:rPr>
              <w:t xml:space="preserve"> из области датог студијског програма </w:t>
            </w:r>
            <w:r w:rsidRPr="00DE2909">
              <w:rPr>
                <w:b/>
                <w:lang w:val="sr-Cyrl-CS"/>
              </w:rPr>
              <w:t xml:space="preserve"> према класификацији ре</w:t>
            </w:r>
            <w:r>
              <w:rPr>
                <w:b/>
              </w:rPr>
              <w:t>с</w:t>
            </w:r>
            <w:r w:rsidRPr="00DE2909">
              <w:rPr>
                <w:b/>
                <w:lang w:val="sr-Cyrl-CS"/>
              </w:rPr>
              <w:t>орног Министарства просвете, науке и технолошког развоја  а у складу са допунским захтевевима  стандарда за дато</w:t>
            </w:r>
            <w:r>
              <w:rPr>
                <w:b/>
                <w:lang w:val="sr-Cyrl-CS"/>
              </w:rPr>
              <w:t xml:space="preserve"> поље</w:t>
            </w:r>
            <w:r w:rsidRPr="00DE2909">
              <w:rPr>
                <w:b/>
                <w:lang w:val="sr-Cyrl-CS"/>
              </w:rPr>
              <w:t xml:space="preserve"> </w:t>
            </w:r>
          </w:p>
        </w:tc>
      </w:tr>
      <w:tr w:rsidR="003334CE" w:rsidRPr="00A22864" w:rsidTr="00AB0FCE">
        <w:trPr>
          <w:trHeight w:val="227"/>
          <w:jc w:val="center"/>
        </w:trPr>
        <w:tc>
          <w:tcPr>
            <w:tcW w:w="249" w:type="pct"/>
            <w:vAlign w:val="center"/>
          </w:tcPr>
          <w:p w:rsidR="003334CE" w:rsidRPr="00A85D19" w:rsidRDefault="003334CE" w:rsidP="003334CE">
            <w:pPr>
              <w:spacing w:after="60"/>
              <w:ind w:left="-23"/>
              <w:jc w:val="center"/>
            </w:pPr>
            <w:r>
              <w:t>Р.б.</w:t>
            </w:r>
          </w:p>
        </w:tc>
        <w:tc>
          <w:tcPr>
            <w:tcW w:w="3389" w:type="pct"/>
            <w:gridSpan w:val="7"/>
          </w:tcPr>
          <w:p w:rsidR="003334CE" w:rsidRPr="00A85D19" w:rsidRDefault="003334CE" w:rsidP="003334CE">
            <w:pPr>
              <w:pStyle w:val="TableParagraph"/>
              <w:ind w:left="65" w:right="-15"/>
              <w:jc w:val="center"/>
            </w:pPr>
            <w:proofErr w:type="spellStart"/>
            <w:r>
              <w:t>Публикација</w:t>
            </w:r>
            <w:proofErr w:type="spellEnd"/>
          </w:p>
        </w:tc>
        <w:tc>
          <w:tcPr>
            <w:tcW w:w="537" w:type="pct"/>
            <w:gridSpan w:val="2"/>
          </w:tcPr>
          <w:p w:rsidR="003334CE" w:rsidRPr="00A85D19" w:rsidRDefault="003334CE" w:rsidP="003334CE">
            <w:pPr>
              <w:pStyle w:val="TableParagraph"/>
              <w:spacing w:before="8"/>
              <w:jc w:val="center"/>
            </w:pPr>
            <w:r w:rsidRPr="00A85D19">
              <w:t>ISI</w:t>
            </w:r>
          </w:p>
        </w:tc>
        <w:tc>
          <w:tcPr>
            <w:tcW w:w="372" w:type="pct"/>
            <w:gridSpan w:val="2"/>
          </w:tcPr>
          <w:p w:rsidR="003334CE" w:rsidRPr="00A85D19" w:rsidRDefault="003334CE" w:rsidP="003334CE">
            <w:pPr>
              <w:pStyle w:val="TableParagraph"/>
              <w:spacing w:before="8"/>
              <w:jc w:val="center"/>
            </w:pPr>
            <w:r w:rsidRPr="00A85D19">
              <w:t>M</w:t>
            </w:r>
          </w:p>
        </w:tc>
        <w:tc>
          <w:tcPr>
            <w:tcW w:w="453" w:type="pct"/>
          </w:tcPr>
          <w:p w:rsidR="003334CE" w:rsidRPr="00A85D19" w:rsidRDefault="003334CE" w:rsidP="003334CE">
            <w:pPr>
              <w:pStyle w:val="TableParagraph"/>
              <w:spacing w:before="8"/>
              <w:jc w:val="center"/>
            </w:pPr>
            <w:r w:rsidRPr="00A85D19">
              <w:t>IF</w:t>
            </w: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t>1.</w:t>
            </w:r>
          </w:p>
        </w:tc>
        <w:tc>
          <w:tcPr>
            <w:tcW w:w="3389" w:type="pct"/>
            <w:gridSpan w:val="7"/>
            <w:shd w:val="clear" w:color="auto" w:fill="auto"/>
            <w:vAlign w:val="center"/>
          </w:tcPr>
          <w:p w:rsidR="00204C44" w:rsidRPr="003C0C45" w:rsidRDefault="00204C44" w:rsidP="00406EC9">
            <w:pPr>
              <w:jc w:val="both"/>
              <w:rPr>
                <w:b/>
                <w:color w:val="222222"/>
                <w:shd w:val="clear" w:color="auto" w:fill="FFFFFF"/>
              </w:rPr>
            </w:pPr>
            <w:r w:rsidRPr="00204C44">
              <w:rPr>
                <w:b/>
              </w:rPr>
              <w:t>Mrdjanović J</w:t>
            </w:r>
            <w:r>
              <w:t xml:space="preserve">, Šolajić S, Srđenović-Čonić B, Bogdanović V, Dea KJ, Kladar N, Jurišić V. </w:t>
            </w:r>
            <w:r>
              <w:fldChar w:fldCharType="begin"/>
            </w:r>
            <w:r>
              <w:instrText xml:space="preserve"> HYPERLINK "https://www.ncbi.nlm.nih.gov/pmc/articles/PMC8394042/pdf/ijerph-18-08445.pdf" </w:instrText>
            </w:r>
            <w:r>
              <w:fldChar w:fldCharType="separate"/>
            </w:r>
            <w:r w:rsidRPr="00204C44">
              <w:rPr>
                <w:rStyle w:val="Hyperlink"/>
              </w:rPr>
              <w:t>The Oxidative Stress Parameters as Useful Tools in Evaluating the DNA Damage and Changes in the Complete Blood Count in Hospital Workers Exposed to Low Doses of Antineoplastic Drugs and Ionizing Radiation</w:t>
            </w:r>
            <w:r>
              <w:fldChar w:fldCharType="end"/>
            </w:r>
            <w:r>
              <w:t>. Int J Environ Res Public Health. 2021 Aug 10;18(16):8445.</w:t>
            </w:r>
          </w:p>
        </w:tc>
        <w:tc>
          <w:tcPr>
            <w:tcW w:w="537" w:type="pct"/>
            <w:gridSpan w:val="2"/>
            <w:shd w:val="clear" w:color="auto" w:fill="auto"/>
            <w:vAlign w:val="center"/>
          </w:tcPr>
          <w:p w:rsidR="00204C44" w:rsidRDefault="00204C44" w:rsidP="004C57B5">
            <w:pPr>
              <w:jc w:val="center"/>
            </w:pPr>
            <w:r>
              <w:t xml:space="preserve"> 81/302</w:t>
            </w:r>
          </w:p>
        </w:tc>
        <w:tc>
          <w:tcPr>
            <w:tcW w:w="372" w:type="pct"/>
            <w:gridSpan w:val="2"/>
            <w:shd w:val="clear" w:color="auto" w:fill="auto"/>
            <w:vAlign w:val="center"/>
          </w:tcPr>
          <w:p w:rsidR="00204C44" w:rsidRDefault="00204C44" w:rsidP="004C57B5">
            <w:pPr>
              <w:jc w:val="center"/>
              <w:rPr>
                <w:lang w:val="en-US"/>
              </w:rPr>
            </w:pPr>
            <w:r>
              <w:rPr>
                <w:lang w:val="en-US"/>
              </w:rPr>
              <w:t>21</w:t>
            </w:r>
          </w:p>
        </w:tc>
        <w:tc>
          <w:tcPr>
            <w:tcW w:w="453" w:type="pct"/>
            <w:shd w:val="clear" w:color="auto" w:fill="auto"/>
            <w:vAlign w:val="center"/>
          </w:tcPr>
          <w:p w:rsidR="00204C44" w:rsidRDefault="00204C44" w:rsidP="004C57B5">
            <w:pPr>
              <w:jc w:val="center"/>
            </w:pPr>
            <w:r>
              <w:t>4.614</w:t>
            </w: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t>2.</w:t>
            </w:r>
          </w:p>
        </w:tc>
        <w:tc>
          <w:tcPr>
            <w:tcW w:w="3389" w:type="pct"/>
            <w:gridSpan w:val="7"/>
            <w:shd w:val="clear" w:color="auto" w:fill="auto"/>
            <w:vAlign w:val="center"/>
          </w:tcPr>
          <w:p w:rsidR="00204C44" w:rsidRPr="003C0C45" w:rsidRDefault="00204C44" w:rsidP="00406EC9">
            <w:pPr>
              <w:jc w:val="both"/>
              <w:rPr>
                <w:b/>
                <w:color w:val="222222"/>
                <w:shd w:val="clear" w:color="auto" w:fill="FFFFFF"/>
              </w:rPr>
            </w:pPr>
            <w:r>
              <w:t xml:space="preserve">Jović D, Jaćević V, Kuča K, Borišev I, </w:t>
            </w:r>
            <w:r w:rsidRPr="00204C44">
              <w:rPr>
                <w:b/>
              </w:rPr>
              <w:t>Mrdjanovic J</w:t>
            </w:r>
            <w:r>
              <w:t xml:space="preserve">, Petrovic D, Seke M, Djordjevic A. </w:t>
            </w:r>
            <w:r>
              <w:fldChar w:fldCharType="begin"/>
            </w:r>
            <w:r>
              <w:instrText xml:space="preserve"> HYPERLINK "https://www.ncbi.nlm.nih.gov/pmc/articles/PMC7466546/pdf/nanomaterials-10-01508.pdf" </w:instrText>
            </w:r>
            <w:r>
              <w:fldChar w:fldCharType="separate"/>
            </w:r>
            <w:r w:rsidRPr="00204C44">
              <w:rPr>
                <w:rStyle w:val="Hyperlink"/>
              </w:rPr>
              <w:t>The Puzzling Potential of Carbon Nanomaterials: General Properties, Application, and Toxicity</w:t>
            </w:r>
            <w:r>
              <w:fldChar w:fldCharType="end"/>
            </w:r>
            <w:r>
              <w:t>. Nanomaterials (Basel). 2020 Jul 31;10(8):1508.</w:t>
            </w:r>
          </w:p>
        </w:tc>
        <w:tc>
          <w:tcPr>
            <w:tcW w:w="537" w:type="pct"/>
            <w:gridSpan w:val="2"/>
            <w:shd w:val="clear" w:color="auto" w:fill="auto"/>
            <w:vAlign w:val="center"/>
          </w:tcPr>
          <w:p w:rsidR="00204C44" w:rsidRDefault="00204C44" w:rsidP="004C57B5">
            <w:pPr>
              <w:jc w:val="center"/>
            </w:pPr>
            <w:r>
              <w:t>35/160</w:t>
            </w:r>
          </w:p>
        </w:tc>
        <w:tc>
          <w:tcPr>
            <w:tcW w:w="372" w:type="pct"/>
            <w:gridSpan w:val="2"/>
            <w:shd w:val="clear" w:color="auto" w:fill="auto"/>
            <w:vAlign w:val="center"/>
          </w:tcPr>
          <w:p w:rsidR="00204C44" w:rsidRDefault="00204C44" w:rsidP="004C57B5">
            <w:pPr>
              <w:jc w:val="center"/>
              <w:rPr>
                <w:lang w:val="en-US"/>
              </w:rPr>
            </w:pPr>
            <w:r>
              <w:rPr>
                <w:lang w:val="en-US"/>
              </w:rPr>
              <w:t>21</w:t>
            </w:r>
          </w:p>
        </w:tc>
        <w:tc>
          <w:tcPr>
            <w:tcW w:w="453" w:type="pct"/>
            <w:shd w:val="clear" w:color="auto" w:fill="auto"/>
            <w:vAlign w:val="center"/>
          </w:tcPr>
          <w:p w:rsidR="00204C44" w:rsidRDefault="00204C44" w:rsidP="004C57B5">
            <w:pPr>
              <w:jc w:val="center"/>
            </w:pPr>
            <w:r>
              <w:t>5.076</w:t>
            </w: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t>3.</w:t>
            </w:r>
          </w:p>
        </w:tc>
        <w:tc>
          <w:tcPr>
            <w:tcW w:w="3389" w:type="pct"/>
            <w:gridSpan w:val="7"/>
            <w:shd w:val="clear" w:color="auto" w:fill="auto"/>
            <w:vAlign w:val="center"/>
          </w:tcPr>
          <w:p w:rsidR="00204C44" w:rsidRPr="003C0C45" w:rsidRDefault="00204C44" w:rsidP="00406EC9">
            <w:pPr>
              <w:jc w:val="both"/>
              <w:rPr>
                <w:lang w:val="sr-Cyrl-CS"/>
              </w:rPr>
            </w:pPr>
            <w:r w:rsidRPr="003C0C45">
              <w:rPr>
                <w:b/>
                <w:color w:val="222222"/>
                <w:shd w:val="clear" w:color="auto" w:fill="FFFFFF"/>
              </w:rPr>
              <w:t>Mrdjanovic J</w:t>
            </w:r>
            <w:r w:rsidRPr="003C0C45">
              <w:rPr>
                <w:color w:val="222222"/>
                <w:shd w:val="clear" w:color="auto" w:fill="FFFFFF"/>
              </w:rPr>
              <w:t>, Sudji J, Srdjenovic B, Dojcinovic S, Bogdanovic V, Karaba Jakovljevic D</w:t>
            </w:r>
            <w:r w:rsidRPr="003C0C45">
              <w:rPr>
                <w:color w:val="222222"/>
                <w:shd w:val="clear" w:color="auto" w:fill="FFFFFF"/>
                <w:lang w:val="en-US"/>
              </w:rPr>
              <w:t xml:space="preserve">, et al. </w:t>
            </w:r>
            <w:r>
              <w:fldChar w:fldCharType="begin"/>
            </w:r>
            <w:r>
              <w:instrText>HYPERLINK "https://www.ncbi.nlm.nih.gov/pmc/articles/PMC7396628/pdf/fpubh-08-00323.pdf"</w:instrText>
            </w:r>
            <w:r>
              <w:fldChar w:fldCharType="separate"/>
            </w:r>
            <w:r w:rsidRPr="003C0C45">
              <w:rPr>
                <w:rStyle w:val="Hyperlink"/>
                <w:shd w:val="clear" w:color="auto" w:fill="FFFFFF"/>
              </w:rPr>
              <w:t>Accidental use of milk with an increased concentration of aflatoxins causes significant DNA damage at hospital workers exposed to ionizing radiation</w:t>
            </w:r>
            <w:r>
              <w:fldChar w:fldCharType="end"/>
            </w:r>
            <w:r w:rsidRPr="003C0C45">
              <w:rPr>
                <w:color w:val="222222"/>
                <w:shd w:val="clear" w:color="auto" w:fill="FFFFFF"/>
                <w:lang w:val="sr-Cyrl-CS"/>
              </w:rPr>
              <w:t>.</w:t>
            </w:r>
            <w:r w:rsidRPr="003C0C45">
              <w:rPr>
                <w:rStyle w:val="apple-converted-space"/>
                <w:color w:val="222222"/>
                <w:shd w:val="clear" w:color="auto" w:fill="FFFFFF"/>
              </w:rPr>
              <w:t> </w:t>
            </w:r>
            <w:r w:rsidRPr="003C0C45">
              <w:rPr>
                <w:color w:val="222222"/>
                <w:shd w:val="clear" w:color="auto" w:fill="FFFFFF"/>
              </w:rPr>
              <w:t>Front Public Health</w:t>
            </w:r>
            <w:r w:rsidRPr="003C0C45">
              <w:rPr>
                <w:color w:val="222222"/>
                <w:shd w:val="clear" w:color="auto" w:fill="FFFFFF"/>
                <w:lang w:val="sr-Cyrl-CS"/>
              </w:rPr>
              <w:t xml:space="preserve">. </w:t>
            </w:r>
            <w:r>
              <w:rPr>
                <w:color w:val="020202"/>
                <w:shd w:val="clear" w:color="auto" w:fill="FFFFFF"/>
              </w:rPr>
              <w:t>2020;8:323.</w:t>
            </w:r>
          </w:p>
        </w:tc>
        <w:tc>
          <w:tcPr>
            <w:tcW w:w="537" w:type="pct"/>
            <w:gridSpan w:val="2"/>
            <w:shd w:val="clear" w:color="auto" w:fill="auto"/>
            <w:vAlign w:val="center"/>
          </w:tcPr>
          <w:p w:rsidR="00204C44" w:rsidRPr="003C0C45" w:rsidRDefault="00204C44" w:rsidP="004C57B5">
            <w:pPr>
              <w:jc w:val="center"/>
            </w:pPr>
            <w:r>
              <w:t>71/294</w:t>
            </w:r>
          </w:p>
          <w:p w:rsidR="00204C44" w:rsidRPr="003C0C45" w:rsidRDefault="00204C44" w:rsidP="004C57B5">
            <w:pPr>
              <w:jc w:val="center"/>
              <w:rPr>
                <w:lang w:val="sr-Cyrl-CS"/>
              </w:rPr>
            </w:pPr>
          </w:p>
        </w:tc>
        <w:tc>
          <w:tcPr>
            <w:tcW w:w="372" w:type="pct"/>
            <w:gridSpan w:val="2"/>
            <w:shd w:val="clear" w:color="auto" w:fill="auto"/>
            <w:vAlign w:val="center"/>
          </w:tcPr>
          <w:p w:rsidR="00204C44" w:rsidRPr="00406EC9" w:rsidRDefault="00204C44" w:rsidP="004C57B5">
            <w:pPr>
              <w:jc w:val="center"/>
              <w:rPr>
                <w:lang w:val="en-US"/>
              </w:rPr>
            </w:pPr>
            <w:r>
              <w:rPr>
                <w:lang w:val="en-US"/>
              </w:rPr>
              <w:t>21</w:t>
            </w:r>
          </w:p>
          <w:p w:rsidR="00204C44" w:rsidRPr="003C0C45" w:rsidRDefault="00204C44" w:rsidP="004C57B5">
            <w:pPr>
              <w:jc w:val="center"/>
              <w:rPr>
                <w:lang w:val="en-US"/>
              </w:rPr>
            </w:pPr>
          </w:p>
          <w:p w:rsidR="00204C44" w:rsidRPr="003C0C45" w:rsidRDefault="00204C44" w:rsidP="004C57B5">
            <w:pPr>
              <w:pStyle w:val="TableParagraph"/>
              <w:spacing w:before="8" w:line="276" w:lineRule="auto"/>
              <w:jc w:val="center"/>
              <w:rPr>
                <w:sz w:val="20"/>
                <w:szCs w:val="20"/>
              </w:rPr>
            </w:pPr>
          </w:p>
        </w:tc>
        <w:tc>
          <w:tcPr>
            <w:tcW w:w="453" w:type="pct"/>
            <w:shd w:val="clear" w:color="auto" w:fill="auto"/>
            <w:vAlign w:val="center"/>
          </w:tcPr>
          <w:p w:rsidR="00204C44" w:rsidRPr="003C0C45" w:rsidRDefault="00204C44" w:rsidP="004C57B5">
            <w:pPr>
              <w:jc w:val="center"/>
            </w:pPr>
            <w:r>
              <w:t>3.709</w:t>
            </w:r>
          </w:p>
          <w:p w:rsidR="00204C44" w:rsidRPr="003C0C45" w:rsidRDefault="00204C44" w:rsidP="004C57B5">
            <w:pPr>
              <w:pStyle w:val="TableParagraph"/>
              <w:spacing w:before="8" w:line="276" w:lineRule="auto"/>
              <w:jc w:val="center"/>
              <w:rPr>
                <w:sz w:val="20"/>
                <w:szCs w:val="20"/>
                <w:lang w:val="sr-Latn-CS"/>
              </w:rPr>
            </w:pP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t>4.</w:t>
            </w:r>
          </w:p>
        </w:tc>
        <w:tc>
          <w:tcPr>
            <w:tcW w:w="3389" w:type="pct"/>
            <w:gridSpan w:val="7"/>
            <w:shd w:val="clear" w:color="auto" w:fill="auto"/>
            <w:vAlign w:val="center"/>
          </w:tcPr>
          <w:p w:rsidR="00204C44" w:rsidRPr="003C0C45" w:rsidRDefault="00204C44" w:rsidP="004C57B5">
            <w:pPr>
              <w:jc w:val="both"/>
              <w:rPr>
                <w:lang w:val="sr-Cyrl-CS"/>
              </w:rPr>
            </w:pPr>
            <w:r w:rsidRPr="003C0C45">
              <w:rPr>
                <w:color w:val="222222"/>
                <w:shd w:val="clear" w:color="auto" w:fill="FFFFFF"/>
              </w:rPr>
              <w:t xml:space="preserve">Borišev I, </w:t>
            </w:r>
            <w:r w:rsidRPr="003C0C45">
              <w:rPr>
                <w:b/>
                <w:color w:val="222222"/>
                <w:shd w:val="clear" w:color="auto" w:fill="FFFFFF"/>
              </w:rPr>
              <w:t>Mrđanovic J</w:t>
            </w:r>
            <w:r w:rsidRPr="003C0C45">
              <w:rPr>
                <w:color w:val="222222"/>
                <w:shd w:val="clear" w:color="auto" w:fill="FFFFFF"/>
              </w:rPr>
              <w:t xml:space="preserve">, Petrovic D, Seke M, Jović D, Srđenović B, et al.   </w:t>
            </w:r>
            <w:r>
              <w:fldChar w:fldCharType="begin"/>
            </w:r>
            <w:r>
              <w:instrText>HYPERLINK "https://ezproxy.nb.rs:2108/article/10.1088/1361-6528/aac7dd/pdf"</w:instrText>
            </w:r>
            <w:r>
              <w:fldChar w:fldCharType="separate"/>
            </w:r>
            <w:r w:rsidRPr="003C0C45">
              <w:rPr>
                <w:rStyle w:val="Hyperlink"/>
                <w:shd w:val="clear" w:color="auto" w:fill="FFFFFF"/>
              </w:rPr>
              <w:t>Nanoformulations of doxorubicin: how far have we come and where do we go from here</w:t>
            </w:r>
            <w:r>
              <w:fldChar w:fldCharType="end"/>
            </w:r>
            <w:r w:rsidRPr="003C0C45">
              <w:rPr>
                <w:color w:val="222222"/>
                <w:shd w:val="clear" w:color="auto" w:fill="FFFFFF"/>
              </w:rPr>
              <w:t xml:space="preserve">? </w:t>
            </w:r>
            <w:r w:rsidRPr="003C0C45">
              <w:rPr>
                <w:iCs/>
                <w:color w:val="222222"/>
                <w:shd w:val="clear" w:color="auto" w:fill="FFFFFF"/>
              </w:rPr>
              <w:t>Nanotechnology</w:t>
            </w:r>
            <w:r w:rsidRPr="003C0C45">
              <w:rPr>
                <w:rStyle w:val="apple-converted-space"/>
                <w:color w:val="222222"/>
                <w:shd w:val="clear" w:color="auto" w:fill="FFFFFF"/>
              </w:rPr>
              <w:t>. 2018;</w:t>
            </w:r>
            <w:r w:rsidRPr="003C0C45">
              <w:rPr>
                <w:iCs/>
                <w:color w:val="222222"/>
                <w:shd w:val="clear" w:color="auto" w:fill="FFFFFF"/>
              </w:rPr>
              <w:t>29</w:t>
            </w:r>
            <w:r w:rsidRPr="003C0C45">
              <w:rPr>
                <w:color w:val="222222"/>
                <w:shd w:val="clear" w:color="auto" w:fill="FFFFFF"/>
              </w:rPr>
              <w:t>(33):332002.</w:t>
            </w:r>
          </w:p>
        </w:tc>
        <w:tc>
          <w:tcPr>
            <w:tcW w:w="537" w:type="pct"/>
            <w:gridSpan w:val="2"/>
            <w:shd w:val="clear" w:color="auto" w:fill="auto"/>
            <w:vAlign w:val="center"/>
          </w:tcPr>
          <w:p w:rsidR="00204C44" w:rsidRPr="003C0C45" w:rsidRDefault="00204C44" w:rsidP="004C57B5">
            <w:pPr>
              <w:jc w:val="center"/>
            </w:pPr>
            <w:r w:rsidRPr="003C0C45">
              <w:t>86/293</w:t>
            </w:r>
          </w:p>
          <w:p w:rsidR="00204C44" w:rsidRPr="003C0C45" w:rsidRDefault="00204C44" w:rsidP="004C57B5">
            <w:pPr>
              <w:jc w:val="center"/>
            </w:pPr>
          </w:p>
        </w:tc>
        <w:tc>
          <w:tcPr>
            <w:tcW w:w="372" w:type="pct"/>
            <w:gridSpan w:val="2"/>
            <w:shd w:val="clear" w:color="auto" w:fill="auto"/>
            <w:vAlign w:val="center"/>
          </w:tcPr>
          <w:p w:rsidR="00204C44" w:rsidRPr="003C0C45" w:rsidRDefault="00204C44" w:rsidP="004C57B5">
            <w:pPr>
              <w:jc w:val="center"/>
              <w:rPr>
                <w:lang w:val="sr-Cyrl-CS"/>
              </w:rPr>
            </w:pPr>
            <w:r w:rsidRPr="003C0C45">
              <w:t>21</w:t>
            </w:r>
          </w:p>
          <w:p w:rsidR="00204C44" w:rsidRPr="003C0C45" w:rsidRDefault="00204C44" w:rsidP="004C57B5">
            <w:pPr>
              <w:pStyle w:val="TableParagraph"/>
              <w:spacing w:before="8" w:line="276" w:lineRule="auto"/>
              <w:jc w:val="center"/>
              <w:rPr>
                <w:sz w:val="20"/>
                <w:szCs w:val="20"/>
              </w:rPr>
            </w:pPr>
          </w:p>
        </w:tc>
        <w:tc>
          <w:tcPr>
            <w:tcW w:w="453" w:type="pct"/>
            <w:shd w:val="clear" w:color="auto" w:fill="auto"/>
            <w:vAlign w:val="center"/>
          </w:tcPr>
          <w:p w:rsidR="00204C44" w:rsidRPr="003C0C45" w:rsidRDefault="00204C44" w:rsidP="004C57B5">
            <w:pPr>
              <w:jc w:val="center"/>
            </w:pPr>
            <w:r w:rsidRPr="003C0C45">
              <w:t>3.399</w:t>
            </w:r>
          </w:p>
          <w:p w:rsidR="00204C44" w:rsidRPr="003C0C45" w:rsidRDefault="00204C44" w:rsidP="004C57B5">
            <w:pPr>
              <w:pStyle w:val="TableParagraph"/>
              <w:spacing w:before="8" w:line="276" w:lineRule="auto"/>
              <w:jc w:val="center"/>
              <w:rPr>
                <w:sz w:val="20"/>
                <w:szCs w:val="20"/>
              </w:rPr>
            </w:pPr>
          </w:p>
        </w:tc>
      </w:tr>
      <w:tr w:rsidR="00204C44" w:rsidRPr="00A22864" w:rsidTr="00204C44">
        <w:trPr>
          <w:trHeight w:val="515"/>
          <w:jc w:val="center"/>
        </w:trPr>
        <w:tc>
          <w:tcPr>
            <w:tcW w:w="249" w:type="pct"/>
            <w:vAlign w:val="center"/>
          </w:tcPr>
          <w:p w:rsidR="00204C44" w:rsidRPr="003C0C45" w:rsidRDefault="00204C44" w:rsidP="00210F74">
            <w:pPr>
              <w:jc w:val="center"/>
            </w:pPr>
            <w:r w:rsidRPr="003C0C45">
              <w:t>5.</w:t>
            </w:r>
          </w:p>
        </w:tc>
        <w:tc>
          <w:tcPr>
            <w:tcW w:w="3389" w:type="pct"/>
            <w:gridSpan w:val="7"/>
            <w:shd w:val="clear" w:color="auto" w:fill="auto"/>
            <w:vAlign w:val="center"/>
          </w:tcPr>
          <w:p w:rsidR="00204C44" w:rsidRPr="003C0C45" w:rsidRDefault="00204C44" w:rsidP="004C57B5">
            <w:pPr>
              <w:jc w:val="both"/>
              <w:rPr>
                <w:lang w:val="sr-Cyrl-CS"/>
              </w:rPr>
            </w:pPr>
            <w:r w:rsidRPr="003C0C45">
              <w:rPr>
                <w:color w:val="222222"/>
                <w:shd w:val="clear" w:color="auto" w:fill="FFFFFF"/>
              </w:rPr>
              <w:t xml:space="preserve">Bogdanović V, </w:t>
            </w:r>
            <w:r w:rsidRPr="003C0C45">
              <w:rPr>
                <w:b/>
                <w:color w:val="222222"/>
                <w:shd w:val="clear" w:color="auto" w:fill="FFFFFF"/>
              </w:rPr>
              <w:t xml:space="preserve">Mrdjanović J, </w:t>
            </w:r>
            <w:r w:rsidRPr="003C0C45">
              <w:rPr>
                <w:color w:val="222222"/>
                <w:shd w:val="clear" w:color="auto" w:fill="FFFFFF"/>
              </w:rPr>
              <w:t>Borišev I. A review of the therapeutic antitumor potential of cannabinoids.</w:t>
            </w:r>
            <w:r w:rsidRPr="003C0C45">
              <w:rPr>
                <w:rStyle w:val="apple-converted-space"/>
                <w:color w:val="222222"/>
                <w:shd w:val="clear" w:color="auto" w:fill="FFFFFF"/>
              </w:rPr>
              <w:t> </w:t>
            </w:r>
            <w:r w:rsidRPr="003C0C45">
              <w:rPr>
                <w:iCs/>
                <w:color w:val="222222"/>
                <w:shd w:val="clear" w:color="auto" w:fill="FFFFFF"/>
              </w:rPr>
              <w:t>J Altern Complement Med. 2017;23</w:t>
            </w:r>
            <w:r w:rsidRPr="003C0C45">
              <w:rPr>
                <w:color w:val="222222"/>
                <w:shd w:val="clear" w:color="auto" w:fill="FFFFFF"/>
              </w:rPr>
              <w:t>(11):831-6.</w:t>
            </w:r>
          </w:p>
        </w:tc>
        <w:tc>
          <w:tcPr>
            <w:tcW w:w="537" w:type="pct"/>
            <w:gridSpan w:val="2"/>
            <w:shd w:val="clear" w:color="auto" w:fill="auto"/>
            <w:vAlign w:val="center"/>
          </w:tcPr>
          <w:p w:rsidR="00204C44" w:rsidRPr="003C0C45" w:rsidRDefault="00204C44" w:rsidP="004C57B5">
            <w:pPr>
              <w:jc w:val="center"/>
            </w:pPr>
            <w:r w:rsidRPr="003C0C45">
              <w:t>16/27</w:t>
            </w:r>
          </w:p>
        </w:tc>
        <w:tc>
          <w:tcPr>
            <w:tcW w:w="372" w:type="pct"/>
            <w:gridSpan w:val="2"/>
            <w:shd w:val="clear" w:color="auto" w:fill="auto"/>
            <w:vAlign w:val="center"/>
          </w:tcPr>
          <w:p w:rsidR="00204C44" w:rsidRPr="003C0C45" w:rsidRDefault="00204C44" w:rsidP="004C57B5">
            <w:pPr>
              <w:jc w:val="center"/>
            </w:pPr>
          </w:p>
          <w:p w:rsidR="00204C44" w:rsidRPr="003C0C45" w:rsidRDefault="00204C44" w:rsidP="004C57B5">
            <w:pPr>
              <w:jc w:val="center"/>
              <w:rPr>
                <w:lang w:val="sr-Cyrl-CS"/>
              </w:rPr>
            </w:pPr>
            <w:r w:rsidRPr="003C0C45">
              <w:t>22</w:t>
            </w:r>
          </w:p>
          <w:p w:rsidR="00204C44" w:rsidRPr="003C0C45" w:rsidRDefault="00204C44" w:rsidP="004C57B5">
            <w:pPr>
              <w:pStyle w:val="TableParagraph"/>
              <w:spacing w:before="8" w:line="276" w:lineRule="auto"/>
              <w:jc w:val="center"/>
              <w:rPr>
                <w:sz w:val="20"/>
                <w:szCs w:val="20"/>
              </w:rPr>
            </w:pPr>
          </w:p>
        </w:tc>
        <w:tc>
          <w:tcPr>
            <w:tcW w:w="453" w:type="pct"/>
            <w:shd w:val="clear" w:color="auto" w:fill="auto"/>
            <w:vAlign w:val="center"/>
          </w:tcPr>
          <w:p w:rsidR="00204C44" w:rsidRPr="003C0C45" w:rsidRDefault="00204C44" w:rsidP="004C57B5">
            <w:pPr>
              <w:pStyle w:val="TableParagraph"/>
              <w:spacing w:before="8" w:line="276" w:lineRule="auto"/>
              <w:jc w:val="center"/>
              <w:rPr>
                <w:sz w:val="20"/>
                <w:szCs w:val="20"/>
              </w:rPr>
            </w:pPr>
            <w:r w:rsidRPr="003C0C45">
              <w:rPr>
                <w:sz w:val="20"/>
                <w:szCs w:val="20"/>
              </w:rPr>
              <w:t>1.498</w:t>
            </w: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t>6.</w:t>
            </w:r>
          </w:p>
        </w:tc>
        <w:tc>
          <w:tcPr>
            <w:tcW w:w="3389" w:type="pct"/>
            <w:gridSpan w:val="7"/>
            <w:shd w:val="clear" w:color="auto" w:fill="auto"/>
            <w:vAlign w:val="center"/>
          </w:tcPr>
          <w:p w:rsidR="00204C44" w:rsidRPr="003C0C45" w:rsidRDefault="00204C44" w:rsidP="004C57B5">
            <w:pPr>
              <w:jc w:val="both"/>
              <w:rPr>
                <w:lang w:val="sr-Cyrl-CS"/>
              </w:rPr>
            </w:pPr>
            <w:r w:rsidRPr="003C0C45">
              <w:rPr>
                <w:color w:val="222222"/>
                <w:shd w:val="clear" w:color="auto" w:fill="FFFFFF"/>
              </w:rPr>
              <w:t xml:space="preserve">Obradović J, Djordjević N, Tošic N, </w:t>
            </w:r>
            <w:r w:rsidRPr="003C0C45">
              <w:rPr>
                <w:b/>
                <w:color w:val="222222"/>
                <w:shd w:val="clear" w:color="auto" w:fill="FFFFFF"/>
              </w:rPr>
              <w:t>Mrdjanović J</w:t>
            </w:r>
            <w:r w:rsidRPr="003C0C45">
              <w:rPr>
                <w:color w:val="222222"/>
                <w:shd w:val="clear" w:color="auto" w:fill="FFFFFF"/>
              </w:rPr>
              <w:t xml:space="preserve">, Stanković B, Stanić, J, et al. </w:t>
            </w:r>
            <w:r w:rsidRPr="003C0C45">
              <w:rPr>
                <w:color w:val="222222"/>
                <w:shd w:val="clear" w:color="auto" w:fill="FFFFFF"/>
              </w:rPr>
              <w:lastRenderedPageBreak/>
              <w:fldChar w:fldCharType="begin"/>
            </w:r>
            <w:r w:rsidRPr="003C0C45">
              <w:rPr>
                <w:color w:val="222222"/>
                <w:shd w:val="clear" w:color="auto" w:fill="FFFFFF"/>
              </w:rPr>
              <w:instrText xml:space="preserve"> HYPERLINK "https://ezproxy.nb.rs:2134/content/pdf/10.1007/s13277-016-4930-4.pdf" </w:instrText>
            </w:r>
            <w:r w:rsidRPr="003C0C45">
              <w:rPr>
                <w:color w:val="222222"/>
                <w:shd w:val="clear" w:color="auto" w:fill="FFFFFF"/>
              </w:rPr>
              <w:fldChar w:fldCharType="separate"/>
            </w:r>
            <w:r w:rsidRPr="003C0C45">
              <w:rPr>
                <w:rStyle w:val="Hyperlink"/>
                <w:shd w:val="clear" w:color="auto" w:fill="FFFFFF"/>
              </w:rPr>
              <w:t>Frequencies of EGFR single nucleotide polymorphisms in non-small cell lung cancer patients and healthy individuals in the Republic of Serbia: a preliminary study</w:t>
            </w:r>
            <w:r w:rsidRPr="003C0C45">
              <w:rPr>
                <w:color w:val="222222"/>
                <w:shd w:val="clear" w:color="auto" w:fill="FFFFFF"/>
              </w:rPr>
              <w:fldChar w:fldCharType="end"/>
            </w:r>
            <w:r w:rsidRPr="003C0C45">
              <w:rPr>
                <w:color w:val="222222"/>
                <w:shd w:val="clear" w:color="auto" w:fill="FFFFFF"/>
              </w:rPr>
              <w:t>.</w:t>
            </w:r>
            <w:r w:rsidRPr="003C0C45">
              <w:rPr>
                <w:rStyle w:val="apple-converted-space"/>
                <w:color w:val="222222"/>
                <w:shd w:val="clear" w:color="auto" w:fill="FFFFFF"/>
              </w:rPr>
              <w:t> </w:t>
            </w:r>
            <w:r w:rsidRPr="003C0C45">
              <w:rPr>
                <w:iCs/>
                <w:color w:val="222222"/>
                <w:shd w:val="clear" w:color="auto" w:fill="FFFFFF"/>
              </w:rPr>
              <w:t>Tumor Biol. 2016;37</w:t>
            </w:r>
            <w:r w:rsidRPr="003C0C45">
              <w:rPr>
                <w:color w:val="222222"/>
                <w:shd w:val="clear" w:color="auto" w:fill="FFFFFF"/>
              </w:rPr>
              <w:t>(8):10479-86.</w:t>
            </w:r>
          </w:p>
        </w:tc>
        <w:tc>
          <w:tcPr>
            <w:tcW w:w="537" w:type="pct"/>
            <w:gridSpan w:val="2"/>
            <w:shd w:val="clear" w:color="auto" w:fill="auto"/>
            <w:vAlign w:val="center"/>
          </w:tcPr>
          <w:p w:rsidR="00204C44" w:rsidRPr="003C0C45" w:rsidRDefault="00204C44" w:rsidP="004C57B5">
            <w:pPr>
              <w:jc w:val="center"/>
            </w:pPr>
            <w:r w:rsidRPr="003C0C45">
              <w:lastRenderedPageBreak/>
              <w:t>81/217</w:t>
            </w:r>
          </w:p>
          <w:p w:rsidR="00204C44" w:rsidRPr="003C0C45" w:rsidRDefault="00204C44" w:rsidP="004C57B5">
            <w:pPr>
              <w:jc w:val="center"/>
              <w:rPr>
                <w:lang w:val="sr-Cyrl-CS"/>
              </w:rPr>
            </w:pPr>
          </w:p>
        </w:tc>
        <w:tc>
          <w:tcPr>
            <w:tcW w:w="372" w:type="pct"/>
            <w:gridSpan w:val="2"/>
            <w:shd w:val="clear" w:color="auto" w:fill="auto"/>
            <w:vAlign w:val="center"/>
          </w:tcPr>
          <w:p w:rsidR="00204C44" w:rsidRPr="003C0C45" w:rsidRDefault="00204C44" w:rsidP="004C57B5">
            <w:pPr>
              <w:jc w:val="center"/>
              <w:rPr>
                <w:lang w:val="sr-Cyrl-CS"/>
              </w:rPr>
            </w:pPr>
            <w:r w:rsidRPr="003C0C45">
              <w:lastRenderedPageBreak/>
              <w:t>22</w:t>
            </w:r>
          </w:p>
          <w:p w:rsidR="00204C44" w:rsidRPr="003C0C45" w:rsidRDefault="00204C44" w:rsidP="004C57B5">
            <w:pPr>
              <w:pStyle w:val="TableParagraph"/>
              <w:spacing w:before="8" w:line="276" w:lineRule="auto"/>
              <w:jc w:val="center"/>
              <w:rPr>
                <w:sz w:val="20"/>
                <w:szCs w:val="20"/>
              </w:rPr>
            </w:pPr>
          </w:p>
        </w:tc>
        <w:tc>
          <w:tcPr>
            <w:tcW w:w="453" w:type="pct"/>
            <w:shd w:val="clear" w:color="auto" w:fill="auto"/>
            <w:vAlign w:val="center"/>
          </w:tcPr>
          <w:p w:rsidR="00204C44" w:rsidRPr="003C0C45" w:rsidRDefault="00204C44" w:rsidP="004C57B5">
            <w:pPr>
              <w:pStyle w:val="TableParagraph"/>
              <w:spacing w:before="8" w:line="276" w:lineRule="auto"/>
              <w:jc w:val="center"/>
              <w:rPr>
                <w:sz w:val="20"/>
                <w:szCs w:val="20"/>
              </w:rPr>
            </w:pPr>
            <w:r w:rsidRPr="003C0C45">
              <w:rPr>
                <w:sz w:val="20"/>
                <w:szCs w:val="20"/>
              </w:rPr>
              <w:lastRenderedPageBreak/>
              <w:t>3.650</w:t>
            </w: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lastRenderedPageBreak/>
              <w:t>7.</w:t>
            </w:r>
          </w:p>
        </w:tc>
        <w:tc>
          <w:tcPr>
            <w:tcW w:w="3389" w:type="pct"/>
            <w:gridSpan w:val="7"/>
            <w:shd w:val="clear" w:color="auto" w:fill="auto"/>
            <w:vAlign w:val="center"/>
          </w:tcPr>
          <w:p w:rsidR="00204C44" w:rsidRPr="003C0C45" w:rsidRDefault="00204C44" w:rsidP="004C57B5">
            <w:pPr>
              <w:jc w:val="both"/>
              <w:rPr>
                <w:lang w:val="sr-Cyrl-CS"/>
              </w:rPr>
            </w:pPr>
            <w:r w:rsidRPr="003C0C45">
              <w:rPr>
                <w:color w:val="222222"/>
                <w:shd w:val="clear" w:color="auto" w:fill="FFFFFF"/>
              </w:rPr>
              <w:t xml:space="preserve">Jović DS, Seke MN, Djordjevic AN, </w:t>
            </w:r>
            <w:r w:rsidRPr="003C0C45">
              <w:rPr>
                <w:b/>
                <w:color w:val="222222"/>
                <w:shd w:val="clear" w:color="auto" w:fill="FFFFFF"/>
              </w:rPr>
              <w:t>Mrđanović JŽ</w:t>
            </w:r>
            <w:r w:rsidRPr="003C0C45">
              <w:rPr>
                <w:color w:val="222222"/>
                <w:shd w:val="clear" w:color="auto" w:fill="FFFFFF"/>
              </w:rPr>
              <w:t xml:space="preserve">, Aleksić LD, Bogdanović GM, et al. </w:t>
            </w:r>
            <w:r w:rsidRPr="003C0C45">
              <w:rPr>
                <w:color w:val="222222"/>
                <w:shd w:val="clear" w:color="auto" w:fill="FFFFFF"/>
              </w:rPr>
              <w:fldChar w:fldCharType="begin"/>
            </w:r>
            <w:r w:rsidRPr="003C0C45">
              <w:rPr>
                <w:color w:val="222222"/>
                <w:shd w:val="clear" w:color="auto" w:fill="FFFFFF"/>
              </w:rPr>
              <w:instrText xml:space="preserve"> HYPERLINK "https://ezproxy.nb.rs:2367/en/content/articlelanding/2016/RA/C6RA03879D" \l "!divAbstract" </w:instrText>
            </w:r>
            <w:r w:rsidRPr="003C0C45">
              <w:rPr>
                <w:color w:val="222222"/>
                <w:shd w:val="clear" w:color="auto" w:fill="FFFFFF"/>
              </w:rPr>
              <w:fldChar w:fldCharType="separate"/>
            </w:r>
            <w:r w:rsidRPr="003C0C45">
              <w:rPr>
                <w:rStyle w:val="Hyperlink"/>
                <w:shd w:val="clear" w:color="auto" w:fill="FFFFFF"/>
              </w:rPr>
              <w:t>Fullerenol nanoparticles as a new delivery system for doxorubicin</w:t>
            </w:r>
            <w:r w:rsidRPr="003C0C45">
              <w:rPr>
                <w:color w:val="222222"/>
                <w:shd w:val="clear" w:color="auto" w:fill="FFFFFF"/>
              </w:rPr>
              <w:fldChar w:fldCharType="end"/>
            </w:r>
            <w:r w:rsidRPr="003C0C45">
              <w:rPr>
                <w:color w:val="222222"/>
                <w:shd w:val="clear" w:color="auto" w:fill="FFFFFF"/>
              </w:rPr>
              <w:t>.</w:t>
            </w:r>
            <w:r w:rsidRPr="003C0C45">
              <w:rPr>
                <w:rStyle w:val="apple-converted-space"/>
                <w:color w:val="222222"/>
                <w:shd w:val="clear" w:color="auto" w:fill="FFFFFF"/>
              </w:rPr>
              <w:t> </w:t>
            </w:r>
            <w:r w:rsidRPr="003C0C45">
              <w:rPr>
                <w:iCs/>
                <w:color w:val="222222"/>
                <w:shd w:val="clear" w:color="auto" w:fill="FFFFFF"/>
              </w:rPr>
              <w:t>RSC Adv. 2016;6</w:t>
            </w:r>
            <w:r w:rsidRPr="003C0C45">
              <w:rPr>
                <w:color w:val="222222"/>
                <w:shd w:val="clear" w:color="auto" w:fill="FFFFFF"/>
              </w:rPr>
              <w:t>(45):38563-78.</w:t>
            </w:r>
          </w:p>
        </w:tc>
        <w:tc>
          <w:tcPr>
            <w:tcW w:w="537" w:type="pct"/>
            <w:gridSpan w:val="2"/>
            <w:shd w:val="clear" w:color="auto" w:fill="auto"/>
            <w:vAlign w:val="center"/>
          </w:tcPr>
          <w:p w:rsidR="00204C44" w:rsidRPr="003C0C45" w:rsidRDefault="00204C44" w:rsidP="004C57B5">
            <w:pPr>
              <w:jc w:val="center"/>
            </w:pPr>
            <w:r w:rsidRPr="003C0C45">
              <w:t>33/157</w:t>
            </w:r>
          </w:p>
          <w:p w:rsidR="00204C44" w:rsidRPr="003C0C45" w:rsidRDefault="00204C44" w:rsidP="004C57B5">
            <w:pPr>
              <w:jc w:val="center"/>
              <w:rPr>
                <w:lang w:val="en-US"/>
              </w:rPr>
            </w:pPr>
            <w:r w:rsidRPr="003C0C45">
              <w:rPr>
                <w:lang w:val="en-US"/>
              </w:rPr>
              <w:t>(2014)</w:t>
            </w:r>
          </w:p>
          <w:p w:rsidR="00204C44" w:rsidRPr="00511861" w:rsidRDefault="00204C44" w:rsidP="00511861">
            <w:pPr>
              <w:rPr>
                <w:lang w:val="en-US"/>
              </w:rPr>
            </w:pPr>
          </w:p>
        </w:tc>
        <w:tc>
          <w:tcPr>
            <w:tcW w:w="372" w:type="pct"/>
            <w:gridSpan w:val="2"/>
            <w:shd w:val="clear" w:color="auto" w:fill="auto"/>
            <w:vAlign w:val="center"/>
          </w:tcPr>
          <w:p w:rsidR="00204C44" w:rsidRPr="003C0C45" w:rsidRDefault="00204C44" w:rsidP="004C57B5">
            <w:pPr>
              <w:jc w:val="center"/>
              <w:rPr>
                <w:lang w:val="en-US"/>
              </w:rPr>
            </w:pPr>
            <w:r w:rsidRPr="003C0C45">
              <w:rPr>
                <w:lang w:val="sr-Cyrl-CS"/>
              </w:rPr>
              <w:t>21</w:t>
            </w:r>
          </w:p>
          <w:p w:rsidR="00204C44" w:rsidRPr="003C0C45" w:rsidRDefault="00204C44" w:rsidP="004C57B5">
            <w:pPr>
              <w:jc w:val="center"/>
              <w:rPr>
                <w:lang w:val="en-US"/>
              </w:rPr>
            </w:pPr>
            <w:r w:rsidRPr="003C0C45">
              <w:rPr>
                <w:lang w:val="en-US"/>
              </w:rPr>
              <w:t>(2014)</w:t>
            </w:r>
          </w:p>
          <w:p w:rsidR="00204C44" w:rsidRPr="003C0C45" w:rsidRDefault="00204C44" w:rsidP="004C57B5">
            <w:pPr>
              <w:pStyle w:val="TableParagraph"/>
              <w:spacing w:before="8" w:line="276" w:lineRule="auto"/>
              <w:jc w:val="center"/>
              <w:rPr>
                <w:sz w:val="20"/>
                <w:szCs w:val="20"/>
              </w:rPr>
            </w:pPr>
          </w:p>
        </w:tc>
        <w:tc>
          <w:tcPr>
            <w:tcW w:w="453" w:type="pct"/>
            <w:shd w:val="clear" w:color="auto" w:fill="auto"/>
            <w:vAlign w:val="center"/>
          </w:tcPr>
          <w:p w:rsidR="00204C44" w:rsidRPr="003C0C45" w:rsidRDefault="00204C44" w:rsidP="004C57B5">
            <w:pPr>
              <w:pStyle w:val="TableParagraph"/>
              <w:spacing w:before="8" w:line="276" w:lineRule="auto"/>
              <w:jc w:val="center"/>
              <w:rPr>
                <w:sz w:val="20"/>
                <w:szCs w:val="20"/>
                <w:lang w:val="sr-Latn-CS"/>
              </w:rPr>
            </w:pPr>
            <w:r w:rsidRPr="003C0C45">
              <w:rPr>
                <w:sz w:val="20"/>
                <w:szCs w:val="20"/>
                <w:lang w:val="sr-Cyrl-CS"/>
              </w:rPr>
              <w:t>3.84</w:t>
            </w:r>
            <w:r w:rsidRPr="003C0C45">
              <w:rPr>
                <w:sz w:val="20"/>
                <w:szCs w:val="20"/>
                <w:lang w:val="sr-Latn-CS"/>
              </w:rPr>
              <w:t>0</w:t>
            </w:r>
          </w:p>
          <w:p w:rsidR="00204C44" w:rsidRPr="003C0C45" w:rsidRDefault="00204C44" w:rsidP="004C57B5">
            <w:pPr>
              <w:jc w:val="center"/>
              <w:rPr>
                <w:lang w:val="en-US"/>
              </w:rPr>
            </w:pPr>
            <w:r w:rsidRPr="003C0C45">
              <w:rPr>
                <w:lang w:val="en-US"/>
              </w:rPr>
              <w:t>(2014)</w:t>
            </w:r>
          </w:p>
          <w:p w:rsidR="00204C44" w:rsidRPr="003C0C45" w:rsidRDefault="00204C44" w:rsidP="004C57B5">
            <w:pPr>
              <w:pStyle w:val="TableParagraph"/>
              <w:spacing w:before="8" w:line="276" w:lineRule="auto"/>
              <w:jc w:val="center"/>
              <w:rPr>
                <w:sz w:val="20"/>
                <w:szCs w:val="20"/>
                <w:lang w:val="sr-Latn-CS"/>
              </w:rPr>
            </w:pPr>
          </w:p>
        </w:tc>
      </w:tr>
      <w:tr w:rsidR="00204C44" w:rsidRPr="00A22864" w:rsidTr="00872529">
        <w:trPr>
          <w:trHeight w:val="227"/>
          <w:jc w:val="center"/>
        </w:trPr>
        <w:tc>
          <w:tcPr>
            <w:tcW w:w="249" w:type="pct"/>
            <w:vAlign w:val="center"/>
          </w:tcPr>
          <w:p w:rsidR="00204C44" w:rsidRPr="003C0C45" w:rsidRDefault="00204C44" w:rsidP="00210F74">
            <w:pPr>
              <w:jc w:val="center"/>
            </w:pPr>
            <w:r w:rsidRPr="003C0C45">
              <w:t>8.</w:t>
            </w:r>
          </w:p>
        </w:tc>
        <w:tc>
          <w:tcPr>
            <w:tcW w:w="3389" w:type="pct"/>
            <w:gridSpan w:val="7"/>
            <w:shd w:val="clear" w:color="auto" w:fill="auto"/>
            <w:vAlign w:val="center"/>
          </w:tcPr>
          <w:p w:rsidR="00204C44" w:rsidRPr="003C0C45" w:rsidRDefault="00204C44" w:rsidP="004C57B5">
            <w:pPr>
              <w:jc w:val="both"/>
              <w:rPr>
                <w:lang w:val="sr-Cyrl-CS"/>
              </w:rPr>
            </w:pPr>
            <w:r w:rsidRPr="003C0C45">
              <w:rPr>
                <w:color w:val="222222"/>
                <w:shd w:val="clear" w:color="auto" w:fill="FFFFFF"/>
              </w:rPr>
              <w:t xml:space="preserve">Knežević, N. Ž., </w:t>
            </w:r>
            <w:r w:rsidRPr="003C0C45">
              <w:rPr>
                <w:b/>
                <w:color w:val="222222"/>
                <w:shd w:val="clear" w:color="auto" w:fill="FFFFFF"/>
              </w:rPr>
              <w:t>Mrđanović, J.</w:t>
            </w:r>
            <w:r w:rsidRPr="003C0C45">
              <w:rPr>
                <w:color w:val="222222"/>
                <w:shd w:val="clear" w:color="auto" w:fill="FFFFFF"/>
              </w:rPr>
              <w:t xml:space="preserve">, Borišev, I., Milenković, S., Janaćković, Đ., Cunin, F., &amp; Djordjevic, A. (2016). </w:t>
            </w:r>
            <w:r w:rsidRPr="003C0C45">
              <w:rPr>
                <w:color w:val="222222"/>
                <w:shd w:val="clear" w:color="auto" w:fill="FFFFFF"/>
              </w:rPr>
              <w:fldChar w:fldCharType="begin"/>
            </w:r>
            <w:r w:rsidRPr="003C0C45">
              <w:rPr>
                <w:color w:val="222222"/>
                <w:shd w:val="clear" w:color="auto" w:fill="FFFFFF"/>
              </w:rPr>
              <w:instrText xml:space="preserve"> HYPERLINK "https://ezproxy.nb.rs:2367/en/content/articlepdf/2016/ra/c5ra22937e" </w:instrText>
            </w:r>
            <w:r w:rsidRPr="003C0C45">
              <w:rPr>
                <w:color w:val="222222"/>
                <w:shd w:val="clear" w:color="auto" w:fill="FFFFFF"/>
              </w:rPr>
              <w:fldChar w:fldCharType="separate"/>
            </w:r>
            <w:r w:rsidRPr="003C0C45">
              <w:rPr>
                <w:rStyle w:val="Hyperlink"/>
                <w:shd w:val="clear" w:color="auto" w:fill="FFFFFF"/>
              </w:rPr>
              <w:t>Hydroxylated fullerene-capped, vinblastine-loaded folic acid-functionalized mesoporous silica nanoparticles for targeted anticancer therapy</w:t>
            </w:r>
            <w:r w:rsidRPr="003C0C45">
              <w:rPr>
                <w:color w:val="222222"/>
                <w:shd w:val="clear" w:color="auto" w:fill="FFFFFF"/>
              </w:rPr>
              <w:fldChar w:fldCharType="end"/>
            </w:r>
            <w:r w:rsidRPr="003C0C45">
              <w:rPr>
                <w:color w:val="222222"/>
                <w:shd w:val="clear" w:color="auto" w:fill="FFFFFF"/>
              </w:rPr>
              <w:t xml:space="preserve">. </w:t>
            </w:r>
            <w:r w:rsidRPr="003C0C45">
              <w:rPr>
                <w:iCs/>
                <w:color w:val="222222"/>
                <w:shd w:val="clear" w:color="auto" w:fill="FFFFFF"/>
              </w:rPr>
              <w:t>RSC Adv. 2016;6</w:t>
            </w:r>
            <w:r w:rsidRPr="003C0C45">
              <w:rPr>
                <w:color w:val="222222"/>
                <w:shd w:val="clear" w:color="auto" w:fill="FFFFFF"/>
              </w:rPr>
              <w:t>(9):7061-5.</w:t>
            </w:r>
          </w:p>
        </w:tc>
        <w:tc>
          <w:tcPr>
            <w:tcW w:w="537" w:type="pct"/>
            <w:gridSpan w:val="2"/>
            <w:shd w:val="clear" w:color="auto" w:fill="auto"/>
            <w:vAlign w:val="center"/>
          </w:tcPr>
          <w:p w:rsidR="00204C44" w:rsidRPr="003C0C45" w:rsidRDefault="00204C44" w:rsidP="004C57B5">
            <w:pPr>
              <w:jc w:val="center"/>
            </w:pPr>
            <w:r w:rsidRPr="003C0C45">
              <w:t>33/157</w:t>
            </w:r>
          </w:p>
          <w:p w:rsidR="00204C44" w:rsidRPr="003C0C45" w:rsidRDefault="00204C44" w:rsidP="004C57B5">
            <w:pPr>
              <w:jc w:val="center"/>
              <w:rPr>
                <w:lang w:val="en-US"/>
              </w:rPr>
            </w:pPr>
            <w:r w:rsidRPr="003C0C45">
              <w:rPr>
                <w:lang w:val="en-US"/>
              </w:rPr>
              <w:t>(2014)</w:t>
            </w:r>
          </w:p>
          <w:p w:rsidR="00204C44" w:rsidRPr="00511861" w:rsidRDefault="00204C44" w:rsidP="00511861">
            <w:pPr>
              <w:rPr>
                <w:lang w:val="en-US"/>
              </w:rPr>
            </w:pPr>
          </w:p>
        </w:tc>
        <w:tc>
          <w:tcPr>
            <w:tcW w:w="372" w:type="pct"/>
            <w:gridSpan w:val="2"/>
            <w:shd w:val="clear" w:color="auto" w:fill="auto"/>
            <w:vAlign w:val="center"/>
          </w:tcPr>
          <w:p w:rsidR="00204C44" w:rsidRPr="003C0C45" w:rsidRDefault="00204C44" w:rsidP="004C57B5">
            <w:pPr>
              <w:jc w:val="center"/>
              <w:rPr>
                <w:lang w:val="en-US"/>
              </w:rPr>
            </w:pPr>
            <w:r w:rsidRPr="003C0C45">
              <w:rPr>
                <w:lang w:val="sr-Cyrl-CS"/>
              </w:rPr>
              <w:t>21</w:t>
            </w:r>
          </w:p>
          <w:p w:rsidR="00204C44" w:rsidRPr="003C0C45" w:rsidRDefault="00204C44" w:rsidP="004C57B5">
            <w:pPr>
              <w:jc w:val="center"/>
              <w:rPr>
                <w:lang w:val="en-US"/>
              </w:rPr>
            </w:pPr>
            <w:r w:rsidRPr="003C0C45">
              <w:rPr>
                <w:lang w:val="en-US"/>
              </w:rPr>
              <w:t>(2014)</w:t>
            </w:r>
          </w:p>
          <w:p w:rsidR="00204C44" w:rsidRPr="003C0C45" w:rsidRDefault="00204C44" w:rsidP="004C57B5">
            <w:pPr>
              <w:pStyle w:val="TableParagraph"/>
              <w:spacing w:before="8" w:line="276" w:lineRule="auto"/>
              <w:jc w:val="center"/>
              <w:rPr>
                <w:sz w:val="20"/>
                <w:szCs w:val="20"/>
              </w:rPr>
            </w:pPr>
          </w:p>
        </w:tc>
        <w:tc>
          <w:tcPr>
            <w:tcW w:w="453" w:type="pct"/>
            <w:shd w:val="clear" w:color="auto" w:fill="auto"/>
            <w:vAlign w:val="center"/>
          </w:tcPr>
          <w:p w:rsidR="00204C44" w:rsidRPr="003C0C45" w:rsidRDefault="00204C44" w:rsidP="004C57B5">
            <w:pPr>
              <w:pStyle w:val="TableParagraph"/>
              <w:spacing w:before="8" w:line="276" w:lineRule="auto"/>
              <w:jc w:val="center"/>
              <w:rPr>
                <w:sz w:val="20"/>
                <w:szCs w:val="20"/>
                <w:lang w:val="sr-Latn-CS"/>
              </w:rPr>
            </w:pPr>
            <w:r w:rsidRPr="003C0C45">
              <w:rPr>
                <w:sz w:val="20"/>
                <w:szCs w:val="20"/>
                <w:lang w:val="sr-Cyrl-CS"/>
              </w:rPr>
              <w:t>3.84</w:t>
            </w:r>
            <w:r w:rsidRPr="003C0C45">
              <w:rPr>
                <w:sz w:val="20"/>
                <w:szCs w:val="20"/>
                <w:lang w:val="sr-Latn-CS"/>
              </w:rPr>
              <w:t>0</w:t>
            </w:r>
          </w:p>
          <w:p w:rsidR="00204C44" w:rsidRPr="003C0C45" w:rsidRDefault="00204C44" w:rsidP="004C57B5">
            <w:pPr>
              <w:jc w:val="center"/>
              <w:rPr>
                <w:lang w:val="en-US"/>
              </w:rPr>
            </w:pPr>
            <w:r w:rsidRPr="003C0C45">
              <w:rPr>
                <w:lang w:val="en-US"/>
              </w:rPr>
              <w:t>(2014)</w:t>
            </w:r>
          </w:p>
          <w:p w:rsidR="00204C44" w:rsidRPr="003C0C45" w:rsidRDefault="00204C44" w:rsidP="004C57B5">
            <w:pPr>
              <w:pStyle w:val="TableParagraph"/>
              <w:spacing w:before="8" w:line="276" w:lineRule="auto"/>
              <w:jc w:val="center"/>
              <w:rPr>
                <w:sz w:val="20"/>
                <w:szCs w:val="20"/>
                <w:lang w:val="sr-Latn-CS"/>
              </w:rPr>
            </w:pP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9.</w:t>
            </w:r>
          </w:p>
        </w:tc>
        <w:tc>
          <w:tcPr>
            <w:tcW w:w="3389" w:type="pct"/>
            <w:gridSpan w:val="7"/>
            <w:shd w:val="clear" w:color="auto" w:fill="auto"/>
          </w:tcPr>
          <w:p w:rsidR="00204C44" w:rsidRPr="003C0C45" w:rsidRDefault="00204C44" w:rsidP="004C57B5">
            <w:pPr>
              <w:pStyle w:val="ListParagraph"/>
              <w:ind w:left="0"/>
              <w:jc w:val="both"/>
            </w:pPr>
            <w:r w:rsidRPr="003C0C45">
              <w:rPr>
                <w:color w:val="000000"/>
                <w:shd w:val="clear" w:color="auto" w:fill="FFFFFF"/>
              </w:rPr>
              <w:t>Djordjevic A</w:t>
            </w:r>
            <w:r w:rsidRPr="003C0C45">
              <w:rPr>
                <w:b/>
                <w:color w:val="000000"/>
                <w:shd w:val="clear" w:color="auto" w:fill="FFFFFF"/>
              </w:rPr>
              <w:t>,</w:t>
            </w:r>
            <w:r w:rsidRPr="003C0C45">
              <w:rPr>
                <w:color w:val="000000"/>
                <w:shd w:val="clear" w:color="auto" w:fill="FFFFFF"/>
              </w:rPr>
              <w:t xml:space="preserve"> Srdjenovic B, Seke M, Petrovic D, Injac R</w:t>
            </w:r>
            <w:r w:rsidRPr="003C0C45">
              <w:rPr>
                <w:b/>
                <w:color w:val="000000"/>
                <w:shd w:val="clear" w:color="auto" w:fill="FFFFFF"/>
              </w:rPr>
              <w:t>, Mrdjanovic J</w:t>
            </w:r>
            <w:r w:rsidRPr="003C0C45">
              <w:rPr>
                <w:color w:val="000000"/>
                <w:shd w:val="clear" w:color="auto" w:fill="FFFFFF"/>
              </w:rPr>
              <w:t xml:space="preserve">. </w:t>
            </w:r>
            <w:r>
              <w:fldChar w:fldCharType="begin"/>
            </w:r>
            <w:r>
              <w:instrText>HYPERLINK "https://www.hindawi.com/journals/jnm/2015/567073/"</w:instrText>
            </w:r>
            <w:r>
              <w:fldChar w:fldCharType="separate"/>
            </w:r>
            <w:r w:rsidRPr="003C0C45">
              <w:rPr>
                <w:rStyle w:val="Hyperlink"/>
                <w:shd w:val="clear" w:color="auto" w:fill="FFFFFF"/>
              </w:rPr>
              <w:t>Review of synthesis and antioxidant potential of fullerenol</w:t>
            </w:r>
            <w:r w:rsidRPr="003C0C45">
              <w:rPr>
                <w:rStyle w:val="Hyperlink"/>
              </w:rPr>
              <w:t xml:space="preserve"> </w:t>
            </w:r>
            <w:r w:rsidRPr="003C0C45">
              <w:rPr>
                <w:rStyle w:val="Hyperlink"/>
                <w:shd w:val="clear" w:color="auto" w:fill="FFFFFF"/>
              </w:rPr>
              <w:t>nanoparticles</w:t>
            </w:r>
            <w:r>
              <w:fldChar w:fldCharType="end"/>
            </w:r>
            <w:r w:rsidRPr="003C0C45">
              <w:rPr>
                <w:color w:val="000000"/>
                <w:shd w:val="clear" w:color="auto" w:fill="FFFFFF"/>
              </w:rPr>
              <w:t xml:space="preserve">. J Nanomater. 2015 Article ID 567073, doi:10.1155/2015/567073 </w:t>
            </w:r>
          </w:p>
        </w:tc>
        <w:tc>
          <w:tcPr>
            <w:tcW w:w="537" w:type="pct"/>
            <w:gridSpan w:val="2"/>
            <w:shd w:val="clear" w:color="auto" w:fill="auto"/>
            <w:vAlign w:val="center"/>
          </w:tcPr>
          <w:p w:rsidR="00204C44" w:rsidRPr="003C0C45" w:rsidRDefault="00204C44" w:rsidP="00511861">
            <w:pPr>
              <w:jc w:val="center"/>
            </w:pPr>
            <w:r w:rsidRPr="003C0C45">
              <w:t>123/271</w:t>
            </w:r>
          </w:p>
        </w:tc>
        <w:tc>
          <w:tcPr>
            <w:tcW w:w="372" w:type="pct"/>
            <w:gridSpan w:val="2"/>
            <w:shd w:val="clear" w:color="auto" w:fill="auto"/>
            <w:vAlign w:val="center"/>
          </w:tcPr>
          <w:p w:rsidR="00204C44" w:rsidRPr="003C0C45" w:rsidRDefault="00204C44" w:rsidP="004C57B5">
            <w:pPr>
              <w:jc w:val="center"/>
            </w:pPr>
          </w:p>
          <w:p w:rsidR="00204C44" w:rsidRPr="003C0C45" w:rsidRDefault="00204C44" w:rsidP="004C57B5">
            <w:pPr>
              <w:jc w:val="center"/>
            </w:pPr>
            <w:r w:rsidRPr="003C0C45">
              <w:t>22</w:t>
            </w:r>
          </w:p>
          <w:p w:rsidR="00204C44" w:rsidRPr="003C0C45" w:rsidRDefault="00204C44" w:rsidP="004C57B5">
            <w:pPr>
              <w:jc w:val="center"/>
            </w:pPr>
          </w:p>
        </w:tc>
        <w:tc>
          <w:tcPr>
            <w:tcW w:w="453" w:type="pct"/>
            <w:shd w:val="clear" w:color="auto" w:fill="auto"/>
            <w:vAlign w:val="center"/>
          </w:tcPr>
          <w:p w:rsidR="00204C44" w:rsidRPr="003C0C45" w:rsidRDefault="00204C44" w:rsidP="004C57B5">
            <w:pPr>
              <w:jc w:val="center"/>
            </w:pPr>
            <w:r w:rsidRPr="003C0C45">
              <w:t>1.758</w:t>
            </w: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10.</w:t>
            </w:r>
          </w:p>
        </w:tc>
        <w:tc>
          <w:tcPr>
            <w:tcW w:w="3389" w:type="pct"/>
            <w:gridSpan w:val="7"/>
            <w:shd w:val="clear" w:color="auto" w:fill="auto"/>
          </w:tcPr>
          <w:p w:rsidR="00204C44" w:rsidRPr="003C0C45" w:rsidRDefault="00204C44" w:rsidP="004C57B5">
            <w:pPr>
              <w:pStyle w:val="frfield"/>
              <w:spacing w:before="0" w:beforeAutospacing="0" w:after="0" w:afterAutospacing="0"/>
              <w:jc w:val="both"/>
              <w:rPr>
                <w:sz w:val="20"/>
                <w:szCs w:val="20"/>
              </w:rPr>
            </w:pPr>
            <w:proofErr w:type="spellStart"/>
            <w:r w:rsidRPr="003C0C45">
              <w:rPr>
                <w:bCs/>
                <w:sz w:val="20"/>
                <w:szCs w:val="20"/>
              </w:rPr>
              <w:t>Kne</w:t>
            </w:r>
            <w:r w:rsidRPr="003C0C45">
              <w:rPr>
                <w:sz w:val="20"/>
                <w:szCs w:val="20"/>
              </w:rPr>
              <w:t>z</w:t>
            </w:r>
            <w:r w:rsidRPr="003C0C45">
              <w:rPr>
                <w:bCs/>
                <w:sz w:val="20"/>
                <w:szCs w:val="20"/>
              </w:rPr>
              <w:t>evi</w:t>
            </w:r>
            <w:r w:rsidRPr="003C0C45">
              <w:rPr>
                <w:sz w:val="20"/>
                <w:szCs w:val="20"/>
              </w:rPr>
              <w:t>c</w:t>
            </w:r>
            <w:proofErr w:type="spellEnd"/>
            <w:r w:rsidRPr="003C0C45">
              <w:rPr>
                <w:sz w:val="20"/>
                <w:szCs w:val="20"/>
              </w:rPr>
              <w:t xml:space="preserve"> NC</w:t>
            </w:r>
            <w:r w:rsidRPr="003C0C45">
              <w:rPr>
                <w:bCs/>
                <w:sz w:val="20"/>
                <w:szCs w:val="20"/>
              </w:rPr>
              <w:t xml:space="preserve">, </w:t>
            </w:r>
            <w:proofErr w:type="spellStart"/>
            <w:r w:rsidRPr="003C0C45">
              <w:rPr>
                <w:bCs/>
                <w:sz w:val="20"/>
                <w:szCs w:val="20"/>
              </w:rPr>
              <w:t>Milenkovi</w:t>
            </w:r>
            <w:r w:rsidRPr="003C0C45">
              <w:rPr>
                <w:sz w:val="20"/>
                <w:szCs w:val="20"/>
              </w:rPr>
              <w:t>c</w:t>
            </w:r>
            <w:proofErr w:type="spellEnd"/>
            <w:r w:rsidRPr="003C0C45">
              <w:rPr>
                <w:sz w:val="20"/>
                <w:szCs w:val="20"/>
              </w:rPr>
              <w:t xml:space="preserve"> S</w:t>
            </w:r>
            <w:r w:rsidRPr="003C0C45">
              <w:rPr>
                <w:bCs/>
                <w:sz w:val="20"/>
                <w:szCs w:val="20"/>
              </w:rPr>
              <w:t xml:space="preserve">, </w:t>
            </w:r>
            <w:proofErr w:type="spellStart"/>
            <w:r w:rsidRPr="003C0C45">
              <w:rPr>
                <w:bCs/>
                <w:sz w:val="20"/>
                <w:szCs w:val="20"/>
              </w:rPr>
              <w:t>Jovi</w:t>
            </w:r>
            <w:r w:rsidRPr="003C0C45">
              <w:rPr>
                <w:sz w:val="20"/>
                <w:szCs w:val="20"/>
              </w:rPr>
              <w:t>c</w:t>
            </w:r>
            <w:proofErr w:type="spellEnd"/>
            <w:r w:rsidRPr="003C0C45">
              <w:rPr>
                <w:sz w:val="20"/>
                <w:szCs w:val="20"/>
              </w:rPr>
              <w:t xml:space="preserve"> D</w:t>
            </w:r>
            <w:r w:rsidRPr="003C0C45">
              <w:rPr>
                <w:bCs/>
                <w:sz w:val="20"/>
                <w:szCs w:val="20"/>
              </w:rPr>
              <w:t xml:space="preserve">,  </w:t>
            </w:r>
            <w:proofErr w:type="spellStart"/>
            <w:r w:rsidRPr="003C0C45">
              <w:rPr>
                <w:bCs/>
                <w:sz w:val="20"/>
                <w:szCs w:val="20"/>
              </w:rPr>
              <w:t>Lazarevic</w:t>
            </w:r>
            <w:proofErr w:type="spellEnd"/>
            <w:r w:rsidRPr="003C0C45">
              <w:rPr>
                <w:bCs/>
                <w:sz w:val="20"/>
                <w:szCs w:val="20"/>
              </w:rPr>
              <w:t xml:space="preserve"> S,</w:t>
            </w:r>
            <w:r w:rsidRPr="003C0C45">
              <w:rPr>
                <w:b/>
                <w:bCs/>
                <w:sz w:val="20"/>
                <w:szCs w:val="20"/>
              </w:rPr>
              <w:t xml:space="preserve"> </w:t>
            </w:r>
            <w:proofErr w:type="spellStart"/>
            <w:r w:rsidRPr="003C0C45">
              <w:rPr>
                <w:b/>
                <w:bCs/>
                <w:sz w:val="20"/>
                <w:szCs w:val="20"/>
              </w:rPr>
              <w:t>Mrdjanovi</w:t>
            </w:r>
            <w:r w:rsidRPr="003C0C45">
              <w:rPr>
                <w:b/>
                <w:sz w:val="20"/>
                <w:szCs w:val="20"/>
              </w:rPr>
              <w:t>c</w:t>
            </w:r>
            <w:proofErr w:type="spellEnd"/>
            <w:r w:rsidRPr="003C0C45">
              <w:rPr>
                <w:b/>
                <w:sz w:val="20"/>
                <w:szCs w:val="20"/>
              </w:rPr>
              <w:t xml:space="preserve"> J,</w:t>
            </w:r>
            <w:r w:rsidRPr="003C0C45">
              <w:rPr>
                <w:bCs/>
                <w:sz w:val="20"/>
                <w:szCs w:val="20"/>
              </w:rPr>
              <w:t xml:space="preserve"> </w:t>
            </w:r>
            <w:proofErr w:type="spellStart"/>
            <w:r w:rsidRPr="003C0C45">
              <w:rPr>
                <w:bCs/>
                <w:sz w:val="20"/>
                <w:szCs w:val="20"/>
              </w:rPr>
              <w:t>Djordjevic</w:t>
            </w:r>
            <w:proofErr w:type="spellEnd"/>
            <w:r w:rsidRPr="003C0C45">
              <w:rPr>
                <w:bCs/>
                <w:sz w:val="20"/>
                <w:szCs w:val="20"/>
              </w:rPr>
              <w:t xml:space="preserve"> A. </w:t>
            </w:r>
            <w:hyperlink r:id="rId7" w:history="1">
              <w:proofErr w:type="spellStart"/>
              <w:r w:rsidRPr="003C0C45">
                <w:rPr>
                  <w:rStyle w:val="Hyperlink"/>
                  <w:bCs/>
                  <w:sz w:val="20"/>
                  <w:szCs w:val="20"/>
                </w:rPr>
                <w:t>Fullerenol</w:t>
              </w:r>
              <w:proofErr w:type="spellEnd"/>
              <w:r w:rsidRPr="003C0C45">
                <w:rPr>
                  <w:rStyle w:val="Hyperlink"/>
                  <w:bCs/>
                  <w:sz w:val="20"/>
                  <w:szCs w:val="20"/>
                </w:rPr>
                <w:t xml:space="preserve">-capped porous silica </w:t>
              </w:r>
              <w:proofErr w:type="spellStart"/>
              <w:r w:rsidRPr="003C0C45">
                <w:rPr>
                  <w:rStyle w:val="Hyperlink"/>
                  <w:bCs/>
                  <w:sz w:val="20"/>
                  <w:szCs w:val="20"/>
                </w:rPr>
                <w:t>nanoparticles</w:t>
              </w:r>
              <w:proofErr w:type="spellEnd"/>
              <w:r w:rsidRPr="003C0C45">
                <w:rPr>
                  <w:rStyle w:val="Hyperlink"/>
                  <w:bCs/>
                  <w:sz w:val="20"/>
                  <w:szCs w:val="20"/>
                </w:rPr>
                <w:t xml:space="preserve"> for pH-responsive drug delivery</w:t>
              </w:r>
            </w:hyperlink>
            <w:r w:rsidRPr="003C0C45">
              <w:rPr>
                <w:bCs/>
                <w:sz w:val="20"/>
                <w:szCs w:val="20"/>
              </w:rPr>
              <w:t xml:space="preserve">. </w:t>
            </w:r>
            <w:r w:rsidRPr="003C0C45">
              <w:rPr>
                <w:rFonts w:eastAsia="MinionPro-Regular"/>
                <w:sz w:val="20"/>
                <w:szCs w:val="20"/>
              </w:rPr>
              <w:t xml:space="preserve">Adv Mater </w:t>
            </w:r>
            <w:proofErr w:type="spellStart"/>
            <w:r w:rsidRPr="003C0C45">
              <w:rPr>
                <w:rFonts w:eastAsia="MinionPro-Regular"/>
                <w:sz w:val="20"/>
                <w:szCs w:val="20"/>
              </w:rPr>
              <w:t>Sci</w:t>
            </w:r>
            <w:proofErr w:type="spellEnd"/>
            <w:r w:rsidRPr="003C0C45">
              <w:rPr>
                <w:rFonts w:eastAsia="MinionPro-Regular"/>
                <w:sz w:val="20"/>
                <w:szCs w:val="20"/>
              </w:rPr>
              <w:t xml:space="preserve"> Eng.  2015:No </w:t>
            </w:r>
            <w:r w:rsidRPr="003C0C45">
              <w:rPr>
                <w:sz w:val="20"/>
                <w:szCs w:val="20"/>
              </w:rPr>
              <w:t>567350</w:t>
            </w:r>
            <w:r w:rsidRPr="003C0C45">
              <w:rPr>
                <w:rFonts w:eastAsia="MinionPro-Regular"/>
                <w:sz w:val="20"/>
                <w:szCs w:val="20"/>
              </w:rPr>
              <w:t xml:space="preserve"> </w:t>
            </w:r>
            <w:r w:rsidRPr="003C0C45">
              <w:rPr>
                <w:rStyle w:val="frlabel"/>
                <w:sz w:val="20"/>
                <w:szCs w:val="20"/>
              </w:rPr>
              <w:t>DOI:</w:t>
            </w:r>
            <w:r w:rsidRPr="003C0C45">
              <w:rPr>
                <w:sz w:val="20"/>
                <w:szCs w:val="20"/>
              </w:rPr>
              <w:t xml:space="preserve"> 10.1155/2015/567350 </w:t>
            </w:r>
          </w:p>
        </w:tc>
        <w:tc>
          <w:tcPr>
            <w:tcW w:w="537" w:type="pct"/>
            <w:gridSpan w:val="2"/>
            <w:shd w:val="clear" w:color="auto" w:fill="auto"/>
            <w:vAlign w:val="center"/>
          </w:tcPr>
          <w:p w:rsidR="00204C44" w:rsidRPr="003C0C45" w:rsidRDefault="00204C44" w:rsidP="004C57B5">
            <w:pPr>
              <w:jc w:val="center"/>
            </w:pPr>
            <w:r w:rsidRPr="003C0C45">
              <w:t>190/271</w:t>
            </w:r>
          </w:p>
          <w:p w:rsidR="00204C44" w:rsidRPr="003C0C45" w:rsidRDefault="00204C44" w:rsidP="004C57B5">
            <w:pPr>
              <w:jc w:val="center"/>
            </w:pPr>
          </w:p>
        </w:tc>
        <w:tc>
          <w:tcPr>
            <w:tcW w:w="372" w:type="pct"/>
            <w:gridSpan w:val="2"/>
            <w:shd w:val="clear" w:color="auto" w:fill="auto"/>
            <w:vAlign w:val="center"/>
          </w:tcPr>
          <w:p w:rsidR="00204C44" w:rsidRPr="003C0C45" w:rsidRDefault="00204C44" w:rsidP="004C57B5">
            <w:pPr>
              <w:jc w:val="center"/>
            </w:pPr>
            <w:r w:rsidRPr="003C0C45">
              <w:t>23</w:t>
            </w:r>
          </w:p>
          <w:p w:rsidR="00204C44" w:rsidRPr="003C0C45" w:rsidRDefault="00204C44" w:rsidP="004C57B5">
            <w:pPr>
              <w:jc w:val="center"/>
            </w:pPr>
          </w:p>
        </w:tc>
        <w:tc>
          <w:tcPr>
            <w:tcW w:w="453" w:type="pct"/>
            <w:shd w:val="clear" w:color="auto" w:fill="auto"/>
            <w:vAlign w:val="center"/>
          </w:tcPr>
          <w:p w:rsidR="00204C44" w:rsidRPr="003C0C45" w:rsidRDefault="00204C44" w:rsidP="004C57B5">
            <w:pPr>
              <w:jc w:val="center"/>
            </w:pPr>
            <w:r w:rsidRPr="003C0C45">
              <w:t>1.010</w:t>
            </w:r>
          </w:p>
          <w:p w:rsidR="00204C44" w:rsidRPr="003C0C45" w:rsidRDefault="00204C44" w:rsidP="004C57B5">
            <w:pPr>
              <w:jc w:val="center"/>
            </w:pP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11.</w:t>
            </w:r>
          </w:p>
        </w:tc>
        <w:tc>
          <w:tcPr>
            <w:tcW w:w="3389" w:type="pct"/>
            <w:gridSpan w:val="7"/>
            <w:shd w:val="clear" w:color="auto" w:fill="auto"/>
          </w:tcPr>
          <w:p w:rsidR="00204C44" w:rsidRPr="003C0C45" w:rsidRDefault="00204C44" w:rsidP="004C57B5">
            <w:pPr>
              <w:pStyle w:val="ListParagraph"/>
              <w:ind w:left="0"/>
              <w:jc w:val="both"/>
            </w:pPr>
            <w:r w:rsidRPr="003C0C45">
              <w:t xml:space="preserve">Bogdanović V, Spasić S, Rutonjski L, Đan M, </w:t>
            </w:r>
            <w:r w:rsidRPr="003C0C45">
              <w:rPr>
                <w:b/>
              </w:rPr>
              <w:t>Mrđanović J.</w:t>
            </w:r>
            <w:r w:rsidRPr="003C0C45">
              <w:t xml:space="preserve"> </w:t>
            </w:r>
            <w:r w:rsidRPr="003C0C45">
              <w:rPr>
                <w:bCs/>
              </w:rPr>
              <w:t xml:space="preserve">Dose-dependent survival of K562 cells subjected to irradiation, time course of endogenous enzyme activity and protective effect of applied superoxide-dismutase. J BUON.  2014;19(2):554-61. </w:t>
            </w:r>
          </w:p>
        </w:tc>
        <w:tc>
          <w:tcPr>
            <w:tcW w:w="537" w:type="pct"/>
            <w:gridSpan w:val="2"/>
            <w:shd w:val="clear" w:color="auto" w:fill="auto"/>
            <w:vAlign w:val="center"/>
          </w:tcPr>
          <w:p w:rsidR="00204C44" w:rsidRPr="003C0C45" w:rsidRDefault="00204C44" w:rsidP="004C57B5">
            <w:pPr>
              <w:jc w:val="center"/>
            </w:pPr>
            <w:r w:rsidRPr="003C0C45">
              <w:t>201/211</w:t>
            </w:r>
          </w:p>
        </w:tc>
        <w:tc>
          <w:tcPr>
            <w:tcW w:w="372" w:type="pct"/>
            <w:gridSpan w:val="2"/>
            <w:shd w:val="clear" w:color="auto" w:fill="auto"/>
            <w:vAlign w:val="center"/>
          </w:tcPr>
          <w:p w:rsidR="00204C44" w:rsidRPr="003C0C45" w:rsidRDefault="00204C44" w:rsidP="004C57B5">
            <w:pPr>
              <w:jc w:val="center"/>
            </w:pPr>
            <w:r w:rsidRPr="003C0C45">
              <w:t>23</w:t>
            </w:r>
          </w:p>
        </w:tc>
        <w:tc>
          <w:tcPr>
            <w:tcW w:w="453" w:type="pct"/>
            <w:shd w:val="clear" w:color="auto" w:fill="auto"/>
            <w:vAlign w:val="center"/>
          </w:tcPr>
          <w:p w:rsidR="00204C44" w:rsidRPr="003C0C45" w:rsidRDefault="00204C44" w:rsidP="004C57B5">
            <w:pPr>
              <w:jc w:val="center"/>
            </w:pPr>
            <w:r w:rsidRPr="003C0C45">
              <w:t>0.741</w:t>
            </w: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12.</w:t>
            </w:r>
          </w:p>
        </w:tc>
        <w:tc>
          <w:tcPr>
            <w:tcW w:w="3389" w:type="pct"/>
            <w:gridSpan w:val="7"/>
            <w:shd w:val="clear" w:color="auto" w:fill="auto"/>
          </w:tcPr>
          <w:p w:rsidR="00204C44" w:rsidRPr="003C0C45" w:rsidRDefault="00204C44" w:rsidP="004C57B5">
            <w:pPr>
              <w:pStyle w:val="ListParagraph"/>
              <w:ind w:left="0"/>
              <w:jc w:val="both"/>
            </w:pPr>
            <w:r w:rsidRPr="003C0C45">
              <w:rPr>
                <w:b/>
              </w:rPr>
              <w:t>Mrdjanović J</w:t>
            </w:r>
            <w:r w:rsidRPr="003C0C45">
              <w:t xml:space="preserve">, Šolajić S, Dimitrijević S, Đan I, Nikolić I, Jurišić V. </w:t>
            </w:r>
            <w:r w:rsidRPr="003C0C45">
              <w:fldChar w:fldCharType="begin"/>
            </w:r>
            <w:r w:rsidRPr="003C0C45">
              <w:instrText xml:space="preserve"> HYPERLINK "http://ac.els-cdn.com/S0278691514001781/1-s2.0-S0278691514001781-main.pdf?_tid=9d71ad50-7760-11e7-9179-00000aab0f26&amp;acdnat=1501664433_79c99244f4f29d28a86b6d52ecac9dc2" </w:instrText>
            </w:r>
            <w:r w:rsidRPr="003C0C45">
              <w:fldChar w:fldCharType="separate"/>
            </w:r>
            <w:r w:rsidRPr="003C0C45">
              <w:rPr>
                <w:rStyle w:val="Hyperlink"/>
              </w:rPr>
              <w:t>Assessment of micronuclei and sister chromatid exchange in the petroleum industry workers in Province of Vojvodina, Republic of Serbia</w:t>
            </w:r>
            <w:r w:rsidRPr="003C0C45">
              <w:fldChar w:fldCharType="end"/>
            </w:r>
            <w:r w:rsidRPr="003C0C45">
              <w:t>. Food Chem Toxicol. 2914;69:63–8</w:t>
            </w:r>
            <w:r w:rsidRPr="003C0C45">
              <w:rPr>
                <w:color w:val="0080AE"/>
              </w:rPr>
              <w:t xml:space="preserve">. </w:t>
            </w:r>
          </w:p>
        </w:tc>
        <w:tc>
          <w:tcPr>
            <w:tcW w:w="537" w:type="pct"/>
            <w:gridSpan w:val="2"/>
            <w:shd w:val="clear" w:color="auto" w:fill="auto"/>
            <w:vAlign w:val="center"/>
          </w:tcPr>
          <w:p w:rsidR="00204C44" w:rsidRPr="003C0C45" w:rsidRDefault="00204C44" w:rsidP="004C57B5">
            <w:pPr>
              <w:jc w:val="center"/>
            </w:pPr>
            <w:r w:rsidRPr="003C0C45">
              <w:t>12/124</w:t>
            </w:r>
          </w:p>
          <w:p w:rsidR="00204C44" w:rsidRPr="003C0C45" w:rsidRDefault="00204C44" w:rsidP="004C57B5">
            <w:pPr>
              <w:jc w:val="center"/>
            </w:pPr>
            <w:r w:rsidRPr="003C0C45">
              <w:t>(2012)</w:t>
            </w:r>
          </w:p>
        </w:tc>
        <w:tc>
          <w:tcPr>
            <w:tcW w:w="372" w:type="pct"/>
            <w:gridSpan w:val="2"/>
            <w:shd w:val="clear" w:color="auto" w:fill="auto"/>
            <w:vAlign w:val="center"/>
          </w:tcPr>
          <w:p w:rsidR="00204C44" w:rsidRPr="003C0C45" w:rsidRDefault="00204C44" w:rsidP="004C57B5">
            <w:pPr>
              <w:jc w:val="center"/>
            </w:pPr>
            <w:r w:rsidRPr="003C0C45">
              <w:t>21a</w:t>
            </w:r>
          </w:p>
          <w:p w:rsidR="00204C44" w:rsidRPr="003C0C45" w:rsidRDefault="00204C44" w:rsidP="004C57B5">
            <w:pPr>
              <w:jc w:val="center"/>
            </w:pPr>
            <w:r w:rsidRPr="003C0C45">
              <w:t>(2012)</w:t>
            </w:r>
          </w:p>
        </w:tc>
        <w:tc>
          <w:tcPr>
            <w:tcW w:w="453" w:type="pct"/>
            <w:shd w:val="clear" w:color="auto" w:fill="auto"/>
            <w:vAlign w:val="center"/>
          </w:tcPr>
          <w:p w:rsidR="00204C44" w:rsidRPr="003C0C45" w:rsidRDefault="00204C44" w:rsidP="004C57B5">
            <w:pPr>
              <w:jc w:val="center"/>
            </w:pPr>
            <w:r w:rsidRPr="003C0C45">
              <w:t>3.010</w:t>
            </w:r>
          </w:p>
          <w:p w:rsidR="00204C44" w:rsidRPr="003C0C45" w:rsidRDefault="00204C44" w:rsidP="004C57B5">
            <w:pPr>
              <w:jc w:val="center"/>
            </w:pPr>
            <w:r w:rsidRPr="003C0C45">
              <w:t>(2012)</w:t>
            </w: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13.</w:t>
            </w:r>
          </w:p>
        </w:tc>
        <w:tc>
          <w:tcPr>
            <w:tcW w:w="3389" w:type="pct"/>
            <w:gridSpan w:val="7"/>
            <w:shd w:val="clear" w:color="auto" w:fill="auto"/>
          </w:tcPr>
          <w:p w:rsidR="00204C44" w:rsidRPr="003C0C45" w:rsidRDefault="00204C44" w:rsidP="004C57B5">
            <w:pPr>
              <w:pStyle w:val="ListParagraph"/>
              <w:ind w:left="0"/>
              <w:jc w:val="both"/>
              <w:rPr>
                <w:iCs/>
              </w:rPr>
            </w:pPr>
            <w:r w:rsidRPr="003C0C45">
              <w:rPr>
                <w:iCs/>
              </w:rPr>
              <w:t xml:space="preserve">Srdjenovic B, </w:t>
            </w:r>
            <w:r w:rsidRPr="003C0C45">
              <w:rPr>
                <w:b/>
                <w:iCs/>
              </w:rPr>
              <w:t>Mrdjanovic J</w:t>
            </w:r>
            <w:r w:rsidRPr="003C0C45">
              <w:rPr>
                <w:iCs/>
              </w:rPr>
              <w:t>, Galovic AJ, Kladar N, Božin B, Jurisic V, Bogdanovic G.</w:t>
            </w:r>
            <w:r w:rsidRPr="003C0C45">
              <w:t xml:space="preserve"> </w:t>
            </w:r>
            <w:r>
              <w:fldChar w:fldCharType="begin"/>
            </w:r>
            <w:r>
              <w:instrText>HYPERLINK "https://www.degruyter.com/downloadpdf/j/biol.2014.9.issue-10/s11535-014-0335-9/s11535-014-0335-9.pdf"</w:instrText>
            </w:r>
            <w:r>
              <w:fldChar w:fldCharType="separate"/>
            </w:r>
            <w:r w:rsidRPr="003C0C45">
              <w:rPr>
                <w:rStyle w:val="Hyperlink"/>
              </w:rPr>
              <w:t>Effect of ELF-EMF on antioxidant status and micronuclei in K562 cells and normal lymphocytes</w:t>
            </w:r>
            <w:r>
              <w:fldChar w:fldCharType="end"/>
            </w:r>
            <w:r w:rsidRPr="003C0C45">
              <w:t xml:space="preserve">.  Cent Eur J Biol. 2014;9(10):931-40. </w:t>
            </w:r>
          </w:p>
        </w:tc>
        <w:tc>
          <w:tcPr>
            <w:tcW w:w="537" w:type="pct"/>
            <w:gridSpan w:val="2"/>
            <w:shd w:val="clear" w:color="auto" w:fill="auto"/>
            <w:vAlign w:val="center"/>
          </w:tcPr>
          <w:p w:rsidR="00204C44" w:rsidRPr="003C0C45" w:rsidRDefault="00204C44" w:rsidP="004C57B5">
            <w:pPr>
              <w:jc w:val="center"/>
            </w:pPr>
            <w:r w:rsidRPr="003C0C45">
              <w:t>69/85</w:t>
            </w:r>
          </w:p>
        </w:tc>
        <w:tc>
          <w:tcPr>
            <w:tcW w:w="372" w:type="pct"/>
            <w:gridSpan w:val="2"/>
            <w:shd w:val="clear" w:color="auto" w:fill="auto"/>
            <w:vAlign w:val="center"/>
          </w:tcPr>
          <w:p w:rsidR="00204C44" w:rsidRPr="003C0C45" w:rsidRDefault="00204C44" w:rsidP="004C57B5">
            <w:pPr>
              <w:jc w:val="center"/>
            </w:pPr>
            <w:r w:rsidRPr="003C0C45">
              <w:t>23</w:t>
            </w:r>
          </w:p>
        </w:tc>
        <w:tc>
          <w:tcPr>
            <w:tcW w:w="453" w:type="pct"/>
            <w:shd w:val="clear" w:color="auto" w:fill="auto"/>
            <w:vAlign w:val="center"/>
          </w:tcPr>
          <w:p w:rsidR="00204C44" w:rsidRPr="003C0C45" w:rsidRDefault="00204C44" w:rsidP="004C57B5">
            <w:pPr>
              <w:jc w:val="center"/>
            </w:pPr>
            <w:r w:rsidRPr="003C0C45">
              <w:t>0.710</w:t>
            </w: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14.</w:t>
            </w:r>
          </w:p>
        </w:tc>
        <w:tc>
          <w:tcPr>
            <w:tcW w:w="3389" w:type="pct"/>
            <w:gridSpan w:val="7"/>
            <w:shd w:val="clear" w:color="auto" w:fill="auto"/>
          </w:tcPr>
          <w:p w:rsidR="00204C44" w:rsidRPr="003C0C45" w:rsidRDefault="00204C44" w:rsidP="004C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hyperlink r:id="rId8" w:history="1">
              <w:r w:rsidRPr="003C0C45">
                <w:rPr>
                  <w:rStyle w:val="Hyperlink"/>
                  <w:color w:val="auto"/>
                  <w:u w:val="none"/>
                </w:rPr>
                <w:t>Obradovic J, </w:t>
              </w:r>
            </w:hyperlink>
            <w:r w:rsidRPr="003C0C45">
              <w:t xml:space="preserve"> </w:t>
            </w:r>
            <w:hyperlink r:id="rId9" w:history="1">
              <w:r w:rsidRPr="003C0C45">
                <w:rPr>
                  <w:rStyle w:val="Hyperlink"/>
                  <w:color w:val="auto"/>
                  <w:u w:val="none"/>
                </w:rPr>
                <w:t>Jurisic V, </w:t>
              </w:r>
            </w:hyperlink>
            <w:r w:rsidRPr="003C0C45">
              <w:t xml:space="preserve"> </w:t>
            </w:r>
            <w:hyperlink r:id="rId10" w:history="1">
              <w:r w:rsidRPr="003C0C45">
                <w:rPr>
                  <w:rStyle w:val="Hyperlink"/>
                  <w:color w:val="auto"/>
                  <w:u w:val="none"/>
                </w:rPr>
                <w:t>Tosic N, </w:t>
              </w:r>
            </w:hyperlink>
            <w:r w:rsidRPr="003C0C45">
              <w:t xml:space="preserve"> </w:t>
            </w:r>
            <w:hyperlink r:id="rId11" w:history="1">
              <w:r w:rsidRPr="003C0C45">
                <w:rPr>
                  <w:rStyle w:val="Hyperlink"/>
                  <w:b/>
                  <w:color w:val="auto"/>
                  <w:u w:val="none"/>
                </w:rPr>
                <w:t>Mrdjanovic J</w:t>
              </w:r>
              <w:r w:rsidRPr="003C0C45">
                <w:rPr>
                  <w:rStyle w:val="Hyperlink"/>
                  <w:color w:val="auto"/>
                  <w:u w:val="none"/>
                </w:rPr>
                <w:t>, </w:t>
              </w:r>
            </w:hyperlink>
            <w:r w:rsidRPr="003C0C45">
              <w:t xml:space="preserve"> </w:t>
            </w:r>
            <w:hyperlink r:id="rId12" w:history="1">
              <w:r w:rsidRPr="003C0C45">
                <w:rPr>
                  <w:rStyle w:val="Hyperlink"/>
                  <w:color w:val="auto"/>
                  <w:u w:val="none"/>
                </w:rPr>
                <w:t>Perin B, </w:t>
              </w:r>
            </w:hyperlink>
            <w:r w:rsidRPr="003C0C45">
              <w:t xml:space="preserve"> </w:t>
            </w:r>
            <w:hyperlink r:id="rId13" w:history="1">
              <w:r w:rsidRPr="003C0C45">
                <w:rPr>
                  <w:rStyle w:val="Hyperlink"/>
                  <w:color w:val="auto"/>
                  <w:u w:val="none"/>
                </w:rPr>
                <w:t>Pavlovic S, </w:t>
              </w:r>
            </w:hyperlink>
            <w:r w:rsidRPr="003C0C45">
              <w:t xml:space="preserve"> </w:t>
            </w:r>
            <w:hyperlink r:id="rId14" w:history="1">
              <w:r w:rsidRPr="003C0C45">
                <w:rPr>
                  <w:rStyle w:val="Hyperlink"/>
                  <w:color w:val="auto"/>
                  <w:u w:val="none"/>
                </w:rPr>
                <w:t>Djordjevic N. </w:t>
              </w:r>
            </w:hyperlink>
            <w:r w:rsidRPr="003C0C45">
              <w:t xml:space="preserve"> </w:t>
            </w:r>
            <w:r>
              <w:fldChar w:fldCharType="begin"/>
            </w:r>
            <w:r>
              <w:instrText>HYPERLINK "http://onlinelibrary.wiley.com/doi/10.1002/jcla.21632/pdf"</w:instrText>
            </w:r>
            <w:r>
              <w:fldChar w:fldCharType="separate"/>
            </w:r>
            <w:r w:rsidRPr="003C0C45">
              <w:rPr>
                <w:rStyle w:val="Hyperlink"/>
              </w:rPr>
              <w:t>Optimization of  PCR conditions for amplification of GC-Rich EGFR promoter sequence</w:t>
            </w:r>
            <w:r>
              <w:fldChar w:fldCharType="end"/>
            </w:r>
            <w:r w:rsidRPr="003C0C45">
              <w:t>. J Clin Lab Anal. 2013;27(6):487-93.</w:t>
            </w:r>
          </w:p>
        </w:tc>
        <w:tc>
          <w:tcPr>
            <w:tcW w:w="537" w:type="pct"/>
            <w:gridSpan w:val="2"/>
            <w:shd w:val="clear" w:color="auto" w:fill="auto"/>
            <w:vAlign w:val="center"/>
          </w:tcPr>
          <w:p w:rsidR="00204C44" w:rsidRPr="003C0C45" w:rsidRDefault="00204C44" w:rsidP="004C57B5">
            <w:pPr>
              <w:jc w:val="center"/>
            </w:pPr>
            <w:r w:rsidRPr="003C0C45">
              <w:t>18/32</w:t>
            </w:r>
          </w:p>
          <w:p w:rsidR="00204C44" w:rsidRPr="003C0C45" w:rsidRDefault="00204C44" w:rsidP="004C57B5">
            <w:pPr>
              <w:jc w:val="center"/>
            </w:pPr>
            <w:r w:rsidRPr="003C0C45">
              <w:t>(2012)</w:t>
            </w:r>
          </w:p>
        </w:tc>
        <w:tc>
          <w:tcPr>
            <w:tcW w:w="372" w:type="pct"/>
            <w:gridSpan w:val="2"/>
            <w:shd w:val="clear" w:color="auto" w:fill="auto"/>
            <w:vAlign w:val="center"/>
          </w:tcPr>
          <w:p w:rsidR="00204C44" w:rsidRPr="003C0C45" w:rsidRDefault="00204C44" w:rsidP="004C57B5">
            <w:pPr>
              <w:jc w:val="center"/>
            </w:pPr>
            <w:r w:rsidRPr="003C0C45">
              <w:t>22</w:t>
            </w:r>
          </w:p>
          <w:p w:rsidR="00204C44" w:rsidRPr="003C0C45" w:rsidRDefault="00204C44" w:rsidP="004C57B5">
            <w:pPr>
              <w:jc w:val="center"/>
            </w:pPr>
            <w:r w:rsidRPr="003C0C45">
              <w:t>(2012)</w:t>
            </w:r>
          </w:p>
        </w:tc>
        <w:tc>
          <w:tcPr>
            <w:tcW w:w="453" w:type="pct"/>
            <w:shd w:val="clear" w:color="auto" w:fill="auto"/>
            <w:vAlign w:val="center"/>
          </w:tcPr>
          <w:p w:rsidR="00204C44" w:rsidRPr="003C0C45" w:rsidRDefault="00204C44" w:rsidP="004C57B5">
            <w:pPr>
              <w:jc w:val="center"/>
            </w:pPr>
            <w:r w:rsidRPr="003C0C45">
              <w:t>1.356</w:t>
            </w:r>
          </w:p>
          <w:p w:rsidR="00204C44" w:rsidRPr="003C0C45" w:rsidRDefault="00204C44" w:rsidP="004C57B5">
            <w:pPr>
              <w:jc w:val="center"/>
            </w:pPr>
            <w:r w:rsidRPr="003C0C45">
              <w:t>(2012)</w:t>
            </w:r>
          </w:p>
        </w:tc>
      </w:tr>
      <w:tr w:rsidR="00204C44" w:rsidRPr="00A22864" w:rsidTr="00862495">
        <w:trPr>
          <w:trHeight w:val="227"/>
          <w:jc w:val="center"/>
        </w:trPr>
        <w:tc>
          <w:tcPr>
            <w:tcW w:w="249" w:type="pct"/>
            <w:vAlign w:val="center"/>
          </w:tcPr>
          <w:p w:rsidR="00204C44" w:rsidRPr="003C0C45" w:rsidRDefault="00204C44" w:rsidP="00210F74">
            <w:pPr>
              <w:jc w:val="center"/>
            </w:pPr>
            <w:r w:rsidRPr="003C0C45">
              <w:t>15.</w:t>
            </w:r>
          </w:p>
        </w:tc>
        <w:tc>
          <w:tcPr>
            <w:tcW w:w="3389" w:type="pct"/>
            <w:gridSpan w:val="7"/>
            <w:shd w:val="clear" w:color="auto" w:fill="auto"/>
          </w:tcPr>
          <w:p w:rsidR="00204C44" w:rsidRPr="003C0C45" w:rsidRDefault="00204C44" w:rsidP="004C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3C0C45">
              <w:rPr>
                <w:b/>
              </w:rPr>
              <w:t>Mrđanović J</w:t>
            </w:r>
            <w:r w:rsidRPr="003C0C45">
              <w:t>, Jungić S, Šolajić S, Bogdanović V, Jurisic V.</w:t>
            </w:r>
            <w:r w:rsidRPr="003C0C45">
              <w:rPr>
                <w:iCs/>
              </w:rPr>
              <w:t xml:space="preserve"> </w:t>
            </w:r>
            <w:r>
              <w:fldChar w:fldCharType="begin"/>
            </w:r>
            <w:r>
              <w:instrText>HYPERLINK "http://ac.els-cdn.com/S0278691512003110/1-s2.0-S0278691512003110-main.pdf?_tid=4e7bf5ba-7761-11e7-83d9-00000aab0f6c&amp;acdnat=1501664729_589dd1ffe9d8e556799720fb87fecd58"</w:instrText>
            </w:r>
            <w:r>
              <w:fldChar w:fldCharType="separate"/>
            </w:r>
            <w:r w:rsidRPr="003C0C45">
              <w:rPr>
                <w:rStyle w:val="Hyperlink"/>
              </w:rPr>
              <w:t>Effects of orally administered antioxidants on micronuclei and sister chromatid exchange frequency in workers professionally exposed to antineoplastic agents</w:t>
            </w:r>
            <w:r>
              <w:fldChar w:fldCharType="end"/>
            </w:r>
            <w:r w:rsidRPr="003C0C45">
              <w:t xml:space="preserve">. </w:t>
            </w:r>
            <w:r w:rsidRPr="003C0C45">
              <w:rPr>
                <w:iCs/>
              </w:rPr>
              <w:t>Food Chem Toxicol</w:t>
            </w:r>
            <w:r w:rsidRPr="003C0C45">
              <w:t>. 2012;</w:t>
            </w:r>
            <w:r w:rsidRPr="003C0C45">
              <w:rPr>
                <w:bCs/>
                <w:iCs/>
              </w:rPr>
              <w:t xml:space="preserve">50(8):2937-44. </w:t>
            </w:r>
            <w:r w:rsidRPr="003C0C45">
              <w:rPr>
                <w:iCs/>
              </w:rPr>
              <w:t xml:space="preserve"> </w:t>
            </w:r>
          </w:p>
        </w:tc>
        <w:tc>
          <w:tcPr>
            <w:tcW w:w="537" w:type="pct"/>
            <w:gridSpan w:val="2"/>
            <w:shd w:val="clear" w:color="auto" w:fill="auto"/>
            <w:vAlign w:val="center"/>
          </w:tcPr>
          <w:p w:rsidR="00204C44" w:rsidRPr="003C0C45" w:rsidRDefault="00204C44" w:rsidP="004C57B5">
            <w:pPr>
              <w:jc w:val="center"/>
            </w:pPr>
            <w:r w:rsidRPr="003C0C45">
              <w:t>12/124</w:t>
            </w:r>
          </w:p>
          <w:p w:rsidR="00204C44" w:rsidRPr="003C0C45" w:rsidRDefault="00204C44" w:rsidP="004C57B5">
            <w:pPr>
              <w:jc w:val="center"/>
            </w:pPr>
          </w:p>
        </w:tc>
        <w:tc>
          <w:tcPr>
            <w:tcW w:w="372" w:type="pct"/>
            <w:gridSpan w:val="2"/>
            <w:shd w:val="clear" w:color="auto" w:fill="auto"/>
            <w:vAlign w:val="center"/>
          </w:tcPr>
          <w:p w:rsidR="00204C44" w:rsidRPr="003C0C45" w:rsidRDefault="00204C44" w:rsidP="004C57B5">
            <w:pPr>
              <w:jc w:val="center"/>
            </w:pPr>
            <w:r w:rsidRPr="003C0C45">
              <w:t>21a</w:t>
            </w:r>
          </w:p>
          <w:p w:rsidR="00204C44" w:rsidRPr="003C0C45" w:rsidRDefault="00204C44" w:rsidP="004C57B5">
            <w:pPr>
              <w:jc w:val="center"/>
            </w:pPr>
          </w:p>
        </w:tc>
        <w:tc>
          <w:tcPr>
            <w:tcW w:w="453" w:type="pct"/>
            <w:shd w:val="clear" w:color="auto" w:fill="auto"/>
            <w:vAlign w:val="center"/>
          </w:tcPr>
          <w:p w:rsidR="00204C44" w:rsidRPr="003C0C45" w:rsidRDefault="00204C44" w:rsidP="004C57B5">
            <w:pPr>
              <w:jc w:val="center"/>
            </w:pPr>
            <w:r w:rsidRPr="003C0C45">
              <w:t>3.010</w:t>
            </w:r>
          </w:p>
          <w:p w:rsidR="00204C44" w:rsidRPr="003C0C45" w:rsidRDefault="00204C44" w:rsidP="004C57B5">
            <w:pPr>
              <w:jc w:val="center"/>
            </w:pPr>
          </w:p>
        </w:tc>
      </w:tr>
      <w:tr w:rsidR="00204C44" w:rsidRPr="00A22864" w:rsidTr="00862495">
        <w:trPr>
          <w:trHeight w:val="227"/>
          <w:jc w:val="center"/>
        </w:trPr>
        <w:tc>
          <w:tcPr>
            <w:tcW w:w="249" w:type="pct"/>
            <w:vAlign w:val="center"/>
          </w:tcPr>
          <w:p w:rsidR="00204C44" w:rsidRPr="003C0C45" w:rsidRDefault="00204C44" w:rsidP="004C57B5">
            <w:pPr>
              <w:jc w:val="center"/>
            </w:pPr>
            <w:r>
              <w:t>16.</w:t>
            </w:r>
          </w:p>
        </w:tc>
        <w:tc>
          <w:tcPr>
            <w:tcW w:w="3389" w:type="pct"/>
            <w:gridSpan w:val="7"/>
            <w:shd w:val="clear" w:color="auto" w:fill="auto"/>
          </w:tcPr>
          <w:p w:rsidR="00204C44" w:rsidRPr="003C0C45" w:rsidRDefault="00204C44" w:rsidP="004C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C45">
              <w:rPr>
                <w:rFonts w:eastAsia="Calibri"/>
                <w:b/>
              </w:rPr>
              <w:t>Mrđanović JZ</w:t>
            </w:r>
            <w:r w:rsidRPr="003C0C45">
              <w:rPr>
                <w:rFonts w:eastAsia="Calibri"/>
              </w:rPr>
              <w:t>, Šolajić SS, Bogdanović VD, Djordjevic AN, Bogdanović GM, Injac RD, Rakočević ZL</w:t>
            </w:r>
            <w:r w:rsidRPr="003C0C45">
              <w:fldChar w:fldCharType="begin"/>
            </w:r>
            <w:r w:rsidRPr="003C0C45">
              <w:instrText>HYPERLINK "https://www.researchgate.net/publication/230776384_Effects_of_fullerenol_nano_particles_C60OH24_on_micronuclei_and_chromosomal_aberrations_frequency_in_peripheral_blood_lymphocytes"</w:instrText>
            </w:r>
            <w:r w:rsidRPr="003C0C45">
              <w:fldChar w:fldCharType="separate"/>
            </w:r>
            <w:r w:rsidRPr="003C0C45">
              <w:rPr>
                <w:rStyle w:val="Hyperlink"/>
                <w:rFonts w:eastAsia="Calibri"/>
              </w:rPr>
              <w:t xml:space="preserve">. </w:t>
            </w:r>
            <w:r w:rsidRPr="003C0C45">
              <w:rPr>
                <w:rStyle w:val="Hyperlink"/>
                <w:rFonts w:eastAsia="Calibri"/>
                <w:bCs/>
              </w:rPr>
              <w:t>Effects of fullerenol nano particles C</w:t>
            </w:r>
            <w:r w:rsidRPr="003C0C45">
              <w:rPr>
                <w:rStyle w:val="Hyperlink"/>
                <w:rFonts w:eastAsia="Calibri"/>
                <w:bCs/>
                <w:vertAlign w:val="subscript"/>
              </w:rPr>
              <w:t>60</w:t>
            </w:r>
            <w:r w:rsidRPr="003C0C45">
              <w:rPr>
                <w:rStyle w:val="Hyperlink"/>
                <w:rFonts w:eastAsia="Calibri"/>
                <w:bCs/>
              </w:rPr>
              <w:t>(OH)</w:t>
            </w:r>
            <w:r w:rsidRPr="003C0C45">
              <w:rPr>
                <w:rStyle w:val="Hyperlink"/>
                <w:rFonts w:eastAsia="Calibri"/>
                <w:bCs/>
                <w:vertAlign w:val="subscript"/>
              </w:rPr>
              <w:t>24</w:t>
            </w:r>
            <w:r w:rsidRPr="003C0C45">
              <w:rPr>
                <w:rStyle w:val="Hyperlink"/>
                <w:rFonts w:eastAsia="Calibri"/>
                <w:bCs/>
              </w:rPr>
              <w:t xml:space="preserve"> on</w:t>
            </w:r>
            <w:r w:rsidRPr="003C0C45">
              <w:rPr>
                <w:rStyle w:val="Hyperlink"/>
                <w:rFonts w:eastAsia="Calibri"/>
              </w:rPr>
              <w:t xml:space="preserve"> m</w:t>
            </w:r>
            <w:r w:rsidRPr="003C0C45">
              <w:rPr>
                <w:rStyle w:val="Hyperlink"/>
                <w:rFonts w:eastAsia="Calibri"/>
                <w:bCs/>
              </w:rPr>
              <w:t>icronuclei and chromosomal aberrations’ frequency on</w:t>
            </w:r>
            <w:r w:rsidRPr="003C0C45">
              <w:rPr>
                <w:rStyle w:val="Hyperlink"/>
                <w:rFonts w:eastAsia="Calibri"/>
              </w:rPr>
              <w:t xml:space="preserve"> p</w:t>
            </w:r>
            <w:r w:rsidRPr="003C0C45">
              <w:rPr>
                <w:rStyle w:val="Hyperlink"/>
                <w:rFonts w:eastAsia="Calibri"/>
                <w:bCs/>
              </w:rPr>
              <w:t>eripheral blood lymphocytes</w:t>
            </w:r>
            <w:r w:rsidRPr="003C0C45">
              <w:fldChar w:fldCharType="end"/>
            </w:r>
            <w:r w:rsidRPr="003C0C45">
              <w:rPr>
                <w:rFonts w:eastAsia="Calibri"/>
                <w:bCs/>
              </w:rPr>
              <w:t>.</w:t>
            </w:r>
            <w:r w:rsidRPr="003C0C45">
              <w:rPr>
                <w:rFonts w:eastAsia="Calibri"/>
              </w:rPr>
              <w:t xml:space="preserve"> Dig J Nanomater Bios. 2012;7(2):673-86.</w:t>
            </w:r>
          </w:p>
        </w:tc>
        <w:tc>
          <w:tcPr>
            <w:tcW w:w="537" w:type="pct"/>
            <w:gridSpan w:val="2"/>
            <w:shd w:val="clear" w:color="auto" w:fill="auto"/>
            <w:vAlign w:val="center"/>
          </w:tcPr>
          <w:p w:rsidR="00204C44" w:rsidRPr="003C0C45" w:rsidRDefault="00204C44" w:rsidP="004C57B5">
            <w:pPr>
              <w:jc w:val="center"/>
            </w:pPr>
            <w:r w:rsidRPr="003C0C45">
              <w:t>56/255</w:t>
            </w:r>
          </w:p>
          <w:p w:rsidR="00204C44" w:rsidRPr="003C0C45" w:rsidRDefault="00204C44" w:rsidP="004C57B5">
            <w:pPr>
              <w:jc w:val="center"/>
            </w:pPr>
            <w:r w:rsidRPr="003C0C45">
              <w:t>(2010)</w:t>
            </w:r>
          </w:p>
        </w:tc>
        <w:tc>
          <w:tcPr>
            <w:tcW w:w="372" w:type="pct"/>
            <w:gridSpan w:val="2"/>
            <w:shd w:val="clear" w:color="auto" w:fill="auto"/>
            <w:vAlign w:val="center"/>
          </w:tcPr>
          <w:p w:rsidR="00204C44" w:rsidRPr="003C0C45" w:rsidRDefault="00204C44" w:rsidP="004C57B5">
            <w:pPr>
              <w:jc w:val="center"/>
            </w:pPr>
            <w:r w:rsidRPr="003C0C45">
              <w:t>21</w:t>
            </w:r>
          </w:p>
          <w:p w:rsidR="00204C44" w:rsidRPr="003C0C45" w:rsidRDefault="00204C44" w:rsidP="004C57B5">
            <w:pPr>
              <w:jc w:val="center"/>
            </w:pPr>
            <w:r w:rsidRPr="003C0C45">
              <w:t>(2010)</w:t>
            </w:r>
          </w:p>
        </w:tc>
        <w:tc>
          <w:tcPr>
            <w:tcW w:w="453" w:type="pct"/>
            <w:shd w:val="clear" w:color="auto" w:fill="auto"/>
            <w:vAlign w:val="center"/>
          </w:tcPr>
          <w:p w:rsidR="00204C44" w:rsidRPr="003C0C45" w:rsidRDefault="00204C44" w:rsidP="004C57B5">
            <w:pPr>
              <w:jc w:val="center"/>
            </w:pPr>
            <w:r w:rsidRPr="003C0C45">
              <w:t>2.079</w:t>
            </w:r>
          </w:p>
          <w:p w:rsidR="00204C44" w:rsidRPr="003C0C45" w:rsidRDefault="00204C44" w:rsidP="004C57B5">
            <w:pPr>
              <w:jc w:val="center"/>
            </w:pPr>
            <w:r w:rsidRPr="003C0C45">
              <w:t>(2010)</w:t>
            </w:r>
          </w:p>
        </w:tc>
      </w:tr>
      <w:tr w:rsidR="00204C44" w:rsidRPr="00A22864" w:rsidTr="00862495">
        <w:trPr>
          <w:trHeight w:val="227"/>
          <w:jc w:val="center"/>
        </w:trPr>
        <w:tc>
          <w:tcPr>
            <w:tcW w:w="249" w:type="pct"/>
            <w:vAlign w:val="center"/>
          </w:tcPr>
          <w:p w:rsidR="00204C44" w:rsidRPr="003C0C45" w:rsidRDefault="00204C44" w:rsidP="004C57B5">
            <w:pPr>
              <w:jc w:val="center"/>
            </w:pPr>
            <w:r>
              <w:t>17.</w:t>
            </w:r>
          </w:p>
        </w:tc>
        <w:tc>
          <w:tcPr>
            <w:tcW w:w="3389" w:type="pct"/>
            <w:gridSpan w:val="7"/>
            <w:shd w:val="clear" w:color="auto" w:fill="auto"/>
          </w:tcPr>
          <w:p w:rsidR="00204C44" w:rsidRPr="003C0C45" w:rsidRDefault="00204C44" w:rsidP="004C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3C0C45">
              <w:rPr>
                <w:lang w:val="en-US"/>
              </w:rPr>
              <w:t>Četojević-Simin</w:t>
            </w:r>
            <w:proofErr w:type="spellEnd"/>
            <w:r w:rsidRPr="003C0C45">
              <w:rPr>
                <w:lang w:val="en-US"/>
              </w:rPr>
              <w:t xml:space="preserve"> DD, </w:t>
            </w:r>
            <w:proofErr w:type="spellStart"/>
            <w:r w:rsidRPr="003C0C45">
              <w:rPr>
                <w:lang w:val="en-US"/>
              </w:rPr>
              <w:t>Velićanski</w:t>
            </w:r>
            <w:proofErr w:type="spellEnd"/>
            <w:r w:rsidRPr="003C0C45">
              <w:rPr>
                <w:lang w:val="en-US"/>
              </w:rPr>
              <w:t xml:space="preserve"> AS, </w:t>
            </w:r>
            <w:proofErr w:type="spellStart"/>
            <w:r w:rsidRPr="003C0C45">
              <w:rPr>
                <w:lang w:val="en-US"/>
              </w:rPr>
              <w:t>Cvetković</w:t>
            </w:r>
            <w:proofErr w:type="spellEnd"/>
            <w:r w:rsidRPr="003C0C45">
              <w:rPr>
                <w:lang w:val="en-US"/>
              </w:rPr>
              <w:t xml:space="preserve"> DD, Markov SL, </w:t>
            </w:r>
            <w:proofErr w:type="spellStart"/>
            <w:r w:rsidRPr="003C0C45">
              <w:rPr>
                <w:b/>
                <w:lang w:val="en-US"/>
              </w:rPr>
              <w:t>Mrdanović</w:t>
            </w:r>
            <w:proofErr w:type="spellEnd"/>
            <w:r w:rsidRPr="003C0C45">
              <w:rPr>
                <w:b/>
                <w:lang w:val="en-US"/>
              </w:rPr>
              <w:t xml:space="preserve"> JŽ</w:t>
            </w:r>
            <w:r w:rsidRPr="003C0C45">
              <w:rPr>
                <w:lang w:val="en-US"/>
              </w:rPr>
              <w:t xml:space="preserve">, </w:t>
            </w:r>
            <w:proofErr w:type="spellStart"/>
            <w:r w:rsidRPr="003C0C45">
              <w:rPr>
                <w:lang w:val="en-US"/>
              </w:rPr>
              <w:t>Bogdanović</w:t>
            </w:r>
            <w:proofErr w:type="spellEnd"/>
            <w:r w:rsidRPr="003C0C45">
              <w:rPr>
                <w:lang w:val="en-US"/>
              </w:rPr>
              <w:t xml:space="preserve"> VV, </w:t>
            </w:r>
            <w:proofErr w:type="spellStart"/>
            <w:r w:rsidRPr="003C0C45">
              <w:rPr>
                <w:lang w:val="en-US"/>
              </w:rPr>
              <w:t>Šolajić</w:t>
            </w:r>
            <w:proofErr w:type="spellEnd"/>
            <w:r w:rsidRPr="003C0C45">
              <w:rPr>
                <w:lang w:val="en-US"/>
              </w:rPr>
              <w:t xml:space="preserve"> SV. </w:t>
            </w:r>
            <w:hyperlink r:id="rId15" w:history="1">
              <w:r w:rsidRPr="003C0C45">
                <w:rPr>
                  <w:rStyle w:val="Hyperlink"/>
                  <w:lang w:val="en-US"/>
                </w:rPr>
                <w:t xml:space="preserve">Bioactivity of lemon balm </w:t>
              </w:r>
              <w:proofErr w:type="spellStart"/>
              <w:r w:rsidRPr="003C0C45">
                <w:rPr>
                  <w:rStyle w:val="Hyperlink"/>
                  <w:lang w:val="en-US"/>
                </w:rPr>
                <w:t>Kombucha</w:t>
              </w:r>
              <w:proofErr w:type="spellEnd"/>
            </w:hyperlink>
            <w:r w:rsidRPr="003C0C45">
              <w:rPr>
                <w:lang w:val="en-US"/>
              </w:rPr>
              <w:t>. Food Bioprocess Tech. 2012</w:t>
            </w:r>
            <w:proofErr w:type="gramStart"/>
            <w:r w:rsidRPr="003C0C45">
              <w:rPr>
                <w:lang w:val="en-US"/>
              </w:rPr>
              <w:t>;5</w:t>
            </w:r>
            <w:proofErr w:type="gramEnd"/>
            <w:r w:rsidRPr="003C0C45">
              <w:rPr>
                <w:lang w:val="en-US"/>
              </w:rPr>
              <w:t>(5):1756-65.</w:t>
            </w:r>
          </w:p>
        </w:tc>
        <w:tc>
          <w:tcPr>
            <w:tcW w:w="537" w:type="pct"/>
            <w:gridSpan w:val="2"/>
            <w:shd w:val="clear" w:color="auto" w:fill="auto"/>
            <w:vAlign w:val="center"/>
          </w:tcPr>
          <w:p w:rsidR="00204C44" w:rsidRPr="003C0C45" w:rsidRDefault="00204C44" w:rsidP="004C57B5">
            <w:pPr>
              <w:jc w:val="center"/>
            </w:pPr>
            <w:r w:rsidRPr="003C0C45">
              <w:t>6/124</w:t>
            </w:r>
          </w:p>
        </w:tc>
        <w:tc>
          <w:tcPr>
            <w:tcW w:w="372" w:type="pct"/>
            <w:gridSpan w:val="2"/>
            <w:shd w:val="clear" w:color="auto" w:fill="auto"/>
            <w:vAlign w:val="center"/>
          </w:tcPr>
          <w:p w:rsidR="00204C44" w:rsidRPr="003C0C45" w:rsidRDefault="00204C44" w:rsidP="004C57B5">
            <w:pPr>
              <w:jc w:val="center"/>
              <w:rPr>
                <w:lang w:val="en-US"/>
              </w:rPr>
            </w:pPr>
            <w:r w:rsidRPr="003C0C45">
              <w:rPr>
                <w:lang w:val="en-US"/>
              </w:rPr>
              <w:t>21a</w:t>
            </w:r>
          </w:p>
        </w:tc>
        <w:tc>
          <w:tcPr>
            <w:tcW w:w="453" w:type="pct"/>
            <w:shd w:val="clear" w:color="auto" w:fill="auto"/>
            <w:vAlign w:val="center"/>
          </w:tcPr>
          <w:p w:rsidR="00204C44" w:rsidRPr="003C0C45" w:rsidRDefault="00204C44" w:rsidP="004C57B5">
            <w:pPr>
              <w:jc w:val="center"/>
              <w:rPr>
                <w:lang w:val="en-US"/>
              </w:rPr>
            </w:pPr>
            <w:r w:rsidRPr="003C0C45">
              <w:rPr>
                <w:lang w:val="en-US"/>
              </w:rPr>
              <w:t>4.115</w:t>
            </w:r>
          </w:p>
        </w:tc>
      </w:tr>
      <w:tr w:rsidR="00204C44" w:rsidRPr="00A22864" w:rsidTr="00774809">
        <w:trPr>
          <w:trHeight w:val="227"/>
          <w:jc w:val="center"/>
        </w:trPr>
        <w:tc>
          <w:tcPr>
            <w:tcW w:w="5000" w:type="pct"/>
            <w:gridSpan w:val="13"/>
            <w:vAlign w:val="center"/>
          </w:tcPr>
          <w:p w:rsidR="00204C44" w:rsidRPr="00A22864" w:rsidRDefault="00204C44" w:rsidP="003334CE">
            <w:pPr>
              <w:spacing w:after="60"/>
              <w:rPr>
                <w:b/>
                <w:lang w:val="sr-Cyrl-CS"/>
              </w:rPr>
            </w:pPr>
            <w:r w:rsidRPr="00A22864">
              <w:rPr>
                <w:b/>
                <w:lang w:val="sr-Cyrl-CS"/>
              </w:rPr>
              <w:t>Збирни подаци научне активност наставника</w:t>
            </w:r>
          </w:p>
        </w:tc>
      </w:tr>
      <w:tr w:rsidR="00204C44" w:rsidRPr="00A22864" w:rsidTr="003334CE">
        <w:trPr>
          <w:trHeight w:val="227"/>
          <w:jc w:val="center"/>
        </w:trPr>
        <w:tc>
          <w:tcPr>
            <w:tcW w:w="2322" w:type="pct"/>
            <w:gridSpan w:val="4"/>
            <w:vAlign w:val="center"/>
          </w:tcPr>
          <w:p w:rsidR="00204C44" w:rsidRPr="00A22864" w:rsidRDefault="00204C44" w:rsidP="003334CE">
            <w:pPr>
              <w:spacing w:after="60"/>
              <w:rPr>
                <w:lang w:val="sr-Cyrl-CS"/>
              </w:rPr>
            </w:pPr>
            <w:bookmarkStart w:id="0" w:name="_GoBack"/>
            <w:bookmarkEnd w:id="0"/>
            <w:r w:rsidRPr="00A22864">
              <w:rPr>
                <w:lang w:val="sr-Cyrl-CS"/>
              </w:rPr>
              <w:t>Укупан број цитата, без аутоцитата</w:t>
            </w:r>
          </w:p>
        </w:tc>
        <w:tc>
          <w:tcPr>
            <w:tcW w:w="2678" w:type="pct"/>
            <w:gridSpan w:val="9"/>
            <w:vAlign w:val="center"/>
          </w:tcPr>
          <w:p w:rsidR="00204C44" w:rsidRPr="00235278" w:rsidRDefault="00204C44" w:rsidP="007C2EA4">
            <w:r>
              <w:t>138 (2017 Biblioteka Matice srpske)</w:t>
            </w:r>
          </w:p>
        </w:tc>
      </w:tr>
      <w:tr w:rsidR="00204C44" w:rsidRPr="00A22864" w:rsidTr="003334CE">
        <w:trPr>
          <w:trHeight w:val="227"/>
          <w:jc w:val="center"/>
        </w:trPr>
        <w:tc>
          <w:tcPr>
            <w:tcW w:w="2322" w:type="pct"/>
            <w:gridSpan w:val="4"/>
            <w:vAlign w:val="center"/>
          </w:tcPr>
          <w:p w:rsidR="00204C44" w:rsidRPr="00A22864" w:rsidRDefault="00204C44" w:rsidP="003334CE">
            <w:pPr>
              <w:spacing w:after="60"/>
              <w:rPr>
                <w:lang w:val="sr-Cyrl-CS"/>
              </w:rPr>
            </w:pPr>
            <w:r w:rsidRPr="00A22864">
              <w:rPr>
                <w:lang w:val="sr-Cyrl-CS"/>
              </w:rPr>
              <w:t>Укупан број радова са SCI (или SSCI) листе</w:t>
            </w:r>
          </w:p>
        </w:tc>
        <w:tc>
          <w:tcPr>
            <w:tcW w:w="2678" w:type="pct"/>
            <w:gridSpan w:val="9"/>
            <w:vAlign w:val="center"/>
          </w:tcPr>
          <w:p w:rsidR="00204C44" w:rsidRPr="00235278" w:rsidRDefault="00204C44" w:rsidP="003334CE">
            <w:r>
              <w:t>20</w:t>
            </w:r>
          </w:p>
        </w:tc>
      </w:tr>
      <w:tr w:rsidR="00204C44" w:rsidRPr="00A22864" w:rsidTr="003334CE">
        <w:trPr>
          <w:trHeight w:val="227"/>
          <w:jc w:val="center"/>
        </w:trPr>
        <w:tc>
          <w:tcPr>
            <w:tcW w:w="2322" w:type="pct"/>
            <w:gridSpan w:val="4"/>
            <w:vAlign w:val="center"/>
          </w:tcPr>
          <w:p w:rsidR="00204C44" w:rsidRPr="00A22864" w:rsidRDefault="00204C44" w:rsidP="003334CE">
            <w:pPr>
              <w:spacing w:after="60"/>
              <w:rPr>
                <w:b/>
                <w:lang w:val="sr-Cyrl-CS"/>
              </w:rPr>
            </w:pPr>
            <w:r w:rsidRPr="00A22864">
              <w:rPr>
                <w:lang w:val="sr-Cyrl-CS"/>
              </w:rPr>
              <w:t>Тренутно учешће на пројектима</w:t>
            </w:r>
          </w:p>
        </w:tc>
        <w:tc>
          <w:tcPr>
            <w:tcW w:w="1107" w:type="pct"/>
            <w:gridSpan w:val="2"/>
            <w:vAlign w:val="center"/>
          </w:tcPr>
          <w:p w:rsidR="00204C44" w:rsidRPr="00A22864" w:rsidRDefault="00204C44" w:rsidP="003334CE">
            <w:pPr>
              <w:spacing w:after="60"/>
              <w:rPr>
                <w:b/>
                <w:lang w:val="sr-Cyrl-CS"/>
              </w:rPr>
            </w:pPr>
            <w:r w:rsidRPr="00A22864">
              <w:rPr>
                <w:lang w:val="sr-Cyrl-CS"/>
              </w:rPr>
              <w:t>Домаћи</w:t>
            </w:r>
            <w:r>
              <w:rPr>
                <w:lang w:val="sr-Cyrl-CS"/>
              </w:rPr>
              <w:t>: 1</w:t>
            </w:r>
          </w:p>
        </w:tc>
        <w:tc>
          <w:tcPr>
            <w:tcW w:w="1571" w:type="pct"/>
            <w:gridSpan w:val="7"/>
            <w:vAlign w:val="center"/>
          </w:tcPr>
          <w:p w:rsidR="00204C44" w:rsidRPr="00A22864" w:rsidRDefault="00204C44" w:rsidP="003334CE">
            <w:pPr>
              <w:spacing w:after="60"/>
              <w:rPr>
                <w:b/>
                <w:lang w:val="sr-Cyrl-CS"/>
              </w:rPr>
            </w:pPr>
            <w:r w:rsidRPr="00A22864">
              <w:rPr>
                <w:lang w:val="sr-Cyrl-CS"/>
              </w:rPr>
              <w:t>Међународни</w:t>
            </w:r>
          </w:p>
        </w:tc>
      </w:tr>
      <w:tr w:rsidR="00204C44" w:rsidRPr="00A22864" w:rsidTr="003334CE">
        <w:trPr>
          <w:trHeight w:val="227"/>
          <w:jc w:val="center"/>
        </w:trPr>
        <w:tc>
          <w:tcPr>
            <w:tcW w:w="2322" w:type="pct"/>
            <w:gridSpan w:val="4"/>
            <w:vAlign w:val="center"/>
          </w:tcPr>
          <w:p w:rsidR="00204C44" w:rsidRPr="00A22864" w:rsidRDefault="00204C44" w:rsidP="003334CE">
            <w:pPr>
              <w:spacing w:after="60"/>
              <w:rPr>
                <w:b/>
                <w:lang w:val="sr-Cyrl-CS"/>
              </w:rPr>
            </w:pPr>
            <w:r w:rsidRPr="00A22864">
              <w:rPr>
                <w:lang w:val="sr-Cyrl-CS"/>
              </w:rPr>
              <w:t>Усавршавања</w:t>
            </w:r>
          </w:p>
        </w:tc>
        <w:tc>
          <w:tcPr>
            <w:tcW w:w="2678" w:type="pct"/>
            <w:gridSpan w:val="9"/>
            <w:vAlign w:val="center"/>
          </w:tcPr>
          <w:p w:rsidR="00204C44" w:rsidRPr="00A22864" w:rsidRDefault="00204C44" w:rsidP="007C2EA4">
            <w:pPr>
              <w:spacing w:after="60"/>
              <w:rPr>
                <w:b/>
                <w:lang w:val="sr-Cyrl-CS"/>
              </w:rPr>
            </w:pPr>
            <w:r>
              <w:t xml:space="preserve">Специјализација из Медицинске генетике </w:t>
            </w:r>
          </w:p>
        </w:tc>
      </w:tr>
      <w:tr w:rsidR="00204C44" w:rsidRPr="00A22864" w:rsidTr="003334CE">
        <w:trPr>
          <w:trHeight w:val="227"/>
          <w:jc w:val="center"/>
        </w:trPr>
        <w:tc>
          <w:tcPr>
            <w:tcW w:w="2322" w:type="pct"/>
            <w:gridSpan w:val="4"/>
            <w:vAlign w:val="center"/>
          </w:tcPr>
          <w:p w:rsidR="00204C44" w:rsidRPr="00A22864" w:rsidRDefault="00204C44" w:rsidP="003334CE">
            <w:pPr>
              <w:spacing w:after="60"/>
              <w:rPr>
                <w:b/>
                <w:lang w:val="sr-Cyrl-CS"/>
              </w:rPr>
            </w:pPr>
            <w:r w:rsidRPr="00A22864">
              <w:rPr>
                <w:lang w:val="sr-Cyrl-CS"/>
              </w:rPr>
              <w:t>Други подаци које сматрате релевантним</w:t>
            </w:r>
          </w:p>
        </w:tc>
        <w:tc>
          <w:tcPr>
            <w:tcW w:w="2678" w:type="pct"/>
            <w:gridSpan w:val="9"/>
            <w:vAlign w:val="center"/>
          </w:tcPr>
          <w:p w:rsidR="00204C44" w:rsidRPr="00A22864" w:rsidRDefault="00204C44" w:rsidP="003334CE">
            <w:pPr>
              <w:spacing w:after="60"/>
              <w:rPr>
                <w:b/>
                <w:lang w:val="sr-Cyrl-CS"/>
              </w:rPr>
            </w:pPr>
          </w:p>
        </w:tc>
      </w:tr>
    </w:tbl>
    <w:p w:rsidR="001543AE" w:rsidRPr="00441250" w:rsidRDefault="001543AE" w:rsidP="001543AE">
      <w:pPr>
        <w:rPr>
          <w:sz w:val="6"/>
          <w:szCs w:val="6"/>
        </w:rPr>
      </w:pPr>
    </w:p>
    <w:p w:rsidR="00A96A06" w:rsidRDefault="00A96A06"/>
    <w:sectPr w:rsidR="00A96A06" w:rsidSect="00A96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43AE"/>
    <w:rsid w:val="000C10F6"/>
    <w:rsid w:val="000F40DD"/>
    <w:rsid w:val="00112F42"/>
    <w:rsid w:val="001543AE"/>
    <w:rsid w:val="001D186B"/>
    <w:rsid w:val="00204C44"/>
    <w:rsid w:val="00213A69"/>
    <w:rsid w:val="00262C98"/>
    <w:rsid w:val="002F4310"/>
    <w:rsid w:val="003334CE"/>
    <w:rsid w:val="003F177B"/>
    <w:rsid w:val="00406EC9"/>
    <w:rsid w:val="00511861"/>
    <w:rsid w:val="005776EE"/>
    <w:rsid w:val="005B6DDC"/>
    <w:rsid w:val="006B46C5"/>
    <w:rsid w:val="006D7BAA"/>
    <w:rsid w:val="006F5925"/>
    <w:rsid w:val="00704375"/>
    <w:rsid w:val="00774809"/>
    <w:rsid w:val="007C2EA4"/>
    <w:rsid w:val="007F7C60"/>
    <w:rsid w:val="008172E9"/>
    <w:rsid w:val="00874FA5"/>
    <w:rsid w:val="008E3A47"/>
    <w:rsid w:val="009A7403"/>
    <w:rsid w:val="00A85D19"/>
    <w:rsid w:val="00A96A06"/>
    <w:rsid w:val="00AA05B1"/>
    <w:rsid w:val="00AB0FCE"/>
    <w:rsid w:val="00B80675"/>
    <w:rsid w:val="00D37B2A"/>
    <w:rsid w:val="00FC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AE"/>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basedOn w:val="DefaultParagraphFont"/>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paragraph" w:customStyle="1" w:styleId="frfield">
    <w:name w:val="fr_field"/>
    <w:basedOn w:val="Normal"/>
    <w:rsid w:val="006F5925"/>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frlabel">
    <w:name w:val="fr_label"/>
    <w:basedOn w:val="DefaultParagraphFont"/>
    <w:rsid w:val="006F5925"/>
  </w:style>
  <w:style w:type="character" w:customStyle="1" w:styleId="apple-converted-space">
    <w:name w:val="apple-converted-space"/>
    <w:basedOn w:val="DefaultParagraphFont"/>
    <w:rsid w:val="007C2EA4"/>
  </w:style>
  <w:style w:type="paragraph" w:styleId="HTMLPreformatted">
    <w:name w:val="HTML Preformatted"/>
    <w:basedOn w:val="Normal"/>
    <w:link w:val="HTMLPreformattedChar"/>
    <w:uiPriority w:val="99"/>
    <w:semiHidden/>
    <w:unhideWhenUsed/>
    <w:rsid w:val="00B80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semiHidden/>
    <w:rsid w:val="00B8067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bson.nb.rs/?autor=Obradovic%20Jasmina%20M" TargetMode="External"/><Relationship Id="rId13" Type="http://schemas.openxmlformats.org/officeDocument/2006/relationships/hyperlink" Target="http://kobson.nb.rs/?autor=Pavlovic%20Sonja%20T" TargetMode="External"/><Relationship Id="rId3" Type="http://schemas.openxmlformats.org/officeDocument/2006/relationships/styles" Target="styles.xml"/><Relationship Id="rId7" Type="http://schemas.openxmlformats.org/officeDocument/2006/relationships/hyperlink" Target="https://www.hindawi.com/journals/amse/2015/567350/" TargetMode="External"/><Relationship Id="rId12" Type="http://schemas.openxmlformats.org/officeDocument/2006/relationships/hyperlink" Target="http://kobson.nb.rs/?autor=Perin%20Branislav%2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obson.nb.rs/nauka_u_srbiji.132.html?autor=Mrdjanovic%20Jasminka%20Z&amp;amp;samoar&amp;amp;.WYGPc7axWUk" TargetMode="External"/><Relationship Id="rId11" Type="http://schemas.openxmlformats.org/officeDocument/2006/relationships/hyperlink" Target="http://kobson.nb.rs/?autor=Mrdjanovic%20Jasminka%20Z" TargetMode="External"/><Relationship Id="rId5" Type="http://schemas.openxmlformats.org/officeDocument/2006/relationships/webSettings" Target="webSettings.xml"/><Relationship Id="rId15" Type="http://schemas.openxmlformats.org/officeDocument/2006/relationships/hyperlink" Target="https://link.springer.com/content/pdf/10.1007%2Fs11947-010-0458-6.pdf" TargetMode="External"/><Relationship Id="rId10" Type="http://schemas.openxmlformats.org/officeDocument/2006/relationships/hyperlink" Target="http://kobson.nb.rs/?autor=Tosic%20Natasa%20M" TargetMode="External"/><Relationship Id="rId4" Type="http://schemas.openxmlformats.org/officeDocument/2006/relationships/settings" Target="settings.xml"/><Relationship Id="rId9" Type="http://schemas.openxmlformats.org/officeDocument/2006/relationships/hyperlink" Target="http://kobson.nb.rs/?autor=Jurisic%20Vladimir" TargetMode="External"/><Relationship Id="rId14" Type="http://schemas.openxmlformats.org/officeDocument/2006/relationships/hyperlink" Target="http://kobson.nb.rs/?autor=Djordjevic%20Natasa%2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F3D9-B056-4E4B-A477-69CA172C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Srdic Galic</dc:creator>
  <cp:lastModifiedBy>milica.mircic</cp:lastModifiedBy>
  <cp:revision>4</cp:revision>
  <dcterms:created xsi:type="dcterms:W3CDTF">2021-05-05T12:14:00Z</dcterms:created>
  <dcterms:modified xsi:type="dcterms:W3CDTF">2022-09-23T10:02:00Z</dcterms:modified>
</cp:coreProperties>
</file>