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1119"/>
        <w:gridCol w:w="459"/>
        <w:gridCol w:w="711"/>
        <w:gridCol w:w="800"/>
        <w:gridCol w:w="98"/>
        <w:gridCol w:w="945"/>
        <w:gridCol w:w="404"/>
        <w:gridCol w:w="426"/>
        <w:gridCol w:w="1010"/>
      </w:tblGrid>
      <w:tr w:rsidR="001543AE" w:rsidRPr="00AD512F" w:rsidTr="004845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D512F" w:rsidRDefault="001543AE" w:rsidP="00836DEC">
            <w:pPr>
              <w:spacing w:after="60"/>
              <w:rPr>
                <w:lang w:val="sr-Cyrl-CS"/>
              </w:rPr>
            </w:pPr>
            <w:r w:rsidRPr="00AD512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D512F" w:rsidRDefault="00B60A6C" w:rsidP="00AC1E91">
            <w:pPr>
              <w:spacing w:after="60"/>
              <w:rPr>
                <w:lang w:val="sr-Cyrl-CS"/>
              </w:rPr>
            </w:pPr>
            <w:hyperlink r:id="rId5" w:history="1">
              <w:r w:rsidR="008245A5" w:rsidRPr="00AD512F">
                <w:rPr>
                  <w:rStyle w:val="Hyperlink"/>
                  <w:lang w:val="sr-Cyrl-CS"/>
                </w:rPr>
                <w:t>Млађан Протић</w:t>
              </w:r>
            </w:hyperlink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t xml:space="preserve">Ванредни </w:t>
            </w:r>
            <w:r w:rsidRPr="00AD512F">
              <w:rPr>
                <w:lang w:val="sr-Cyrl-CS"/>
              </w:rPr>
              <w:t>професор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Хирургија; Абдоминална хирургија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 xml:space="preserve">Година </w:t>
            </w:r>
          </w:p>
        </w:tc>
        <w:tc>
          <w:tcPr>
            <w:tcW w:w="1535" w:type="pct"/>
            <w:gridSpan w:val="3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 xml:space="preserve">Институција </w:t>
            </w:r>
          </w:p>
        </w:tc>
        <w:tc>
          <w:tcPr>
            <w:tcW w:w="1971" w:type="pct"/>
            <w:gridSpan w:val="7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D512F" w:rsidRPr="00AD512F" w:rsidRDefault="00AD512F" w:rsidP="00AD512F">
            <w:r w:rsidRPr="00AD512F">
              <w:t>2019.</w:t>
            </w:r>
          </w:p>
        </w:tc>
        <w:tc>
          <w:tcPr>
            <w:tcW w:w="1535" w:type="pct"/>
            <w:gridSpan w:val="3"/>
          </w:tcPr>
          <w:p w:rsidR="00AD512F" w:rsidRPr="00AD512F" w:rsidRDefault="00AD512F" w:rsidP="00AD512F">
            <w:r w:rsidRPr="00AD512F">
              <w:t>Медицински факулетет Нови Сад</w:t>
            </w:r>
          </w:p>
        </w:tc>
        <w:tc>
          <w:tcPr>
            <w:tcW w:w="1971" w:type="pct"/>
            <w:gridSpan w:val="7"/>
          </w:tcPr>
          <w:p w:rsidR="00AD512F" w:rsidRPr="00AD512F" w:rsidRDefault="00AD512F" w:rsidP="00AD512F">
            <w:r w:rsidRPr="00AD512F">
              <w:t>Хирургија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D512F" w:rsidRPr="00AD512F" w:rsidRDefault="00AD512F" w:rsidP="00AD512F">
            <w:r w:rsidRPr="00AD512F">
              <w:t>2013.</w:t>
            </w:r>
          </w:p>
        </w:tc>
        <w:tc>
          <w:tcPr>
            <w:tcW w:w="1535" w:type="pct"/>
            <w:gridSpan w:val="3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t>Медицински факулетет Нови Сад</w:t>
            </w:r>
          </w:p>
        </w:tc>
        <w:tc>
          <w:tcPr>
            <w:tcW w:w="1971" w:type="pct"/>
            <w:gridSpan w:val="7"/>
          </w:tcPr>
          <w:p w:rsidR="00AD512F" w:rsidRPr="00AD512F" w:rsidRDefault="00AD512F" w:rsidP="00AD512F">
            <w:r w:rsidRPr="00AD512F">
              <w:t>Хирургија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D512F" w:rsidRPr="00AD512F" w:rsidRDefault="00AD512F" w:rsidP="00AD512F">
            <w:r w:rsidRPr="00AD512F">
              <w:t>2001.</w:t>
            </w:r>
          </w:p>
        </w:tc>
        <w:tc>
          <w:tcPr>
            <w:tcW w:w="1535" w:type="pct"/>
            <w:gridSpan w:val="3"/>
          </w:tcPr>
          <w:p w:rsidR="00AD512F" w:rsidRPr="00AD512F" w:rsidRDefault="00AD512F" w:rsidP="00AD512F">
            <w:r w:rsidRPr="00AD512F">
              <w:t>Медицински факулетет Нови Сад</w:t>
            </w:r>
          </w:p>
        </w:tc>
        <w:tc>
          <w:tcPr>
            <w:tcW w:w="1971" w:type="pct"/>
            <w:gridSpan w:val="7"/>
          </w:tcPr>
          <w:p w:rsidR="00AD512F" w:rsidRPr="00AD512F" w:rsidRDefault="00AD512F" w:rsidP="00AD512F">
            <w:r w:rsidRPr="00AD512F">
              <w:t>Хирургија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D512F" w:rsidRPr="00AD512F" w:rsidRDefault="00AD512F" w:rsidP="00AD512F">
            <w:r w:rsidRPr="00AD512F">
              <w:t>2007.</w:t>
            </w:r>
          </w:p>
        </w:tc>
        <w:tc>
          <w:tcPr>
            <w:tcW w:w="1535" w:type="pct"/>
            <w:gridSpan w:val="3"/>
          </w:tcPr>
          <w:p w:rsidR="00AD512F" w:rsidRPr="00AD512F" w:rsidRDefault="00AD512F" w:rsidP="00AD512F">
            <w:r w:rsidRPr="00AD512F">
              <w:t>Медицински факулетет Београд</w:t>
            </w:r>
          </w:p>
        </w:tc>
        <w:tc>
          <w:tcPr>
            <w:tcW w:w="1971" w:type="pct"/>
            <w:gridSpan w:val="7"/>
          </w:tcPr>
          <w:p w:rsidR="00AD512F" w:rsidRPr="00AD512F" w:rsidRDefault="00AD512F" w:rsidP="00AD512F"/>
        </w:tc>
      </w:tr>
      <w:tr w:rsidR="00AD512F" w:rsidRPr="00AD512F" w:rsidTr="00484553">
        <w:trPr>
          <w:trHeight w:val="227"/>
          <w:jc w:val="center"/>
        </w:trPr>
        <w:tc>
          <w:tcPr>
            <w:tcW w:w="1032" w:type="pct"/>
            <w:gridSpan w:val="2"/>
          </w:tcPr>
          <w:p w:rsidR="00AD512F" w:rsidRPr="00AD512F" w:rsidRDefault="00AD512F" w:rsidP="00AD512F">
            <w:pPr>
              <w:rPr>
                <w:lang w:val="sr-Cyrl-CS"/>
              </w:rPr>
            </w:pPr>
            <w:r w:rsidRPr="00AD512F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D512F" w:rsidRPr="00AD512F" w:rsidRDefault="00AD512F" w:rsidP="00AD512F">
            <w:r w:rsidRPr="00AD512F">
              <w:t>1994.</w:t>
            </w:r>
          </w:p>
        </w:tc>
        <w:tc>
          <w:tcPr>
            <w:tcW w:w="1535" w:type="pct"/>
            <w:gridSpan w:val="3"/>
          </w:tcPr>
          <w:p w:rsidR="00AD512F" w:rsidRPr="00AD512F" w:rsidRDefault="00AD512F" w:rsidP="00AD512F">
            <w:r w:rsidRPr="00AD512F">
              <w:t>Медицински факулетет Нови Сад</w:t>
            </w:r>
          </w:p>
        </w:tc>
        <w:tc>
          <w:tcPr>
            <w:tcW w:w="1971" w:type="pct"/>
            <w:gridSpan w:val="7"/>
          </w:tcPr>
          <w:p w:rsidR="00AD512F" w:rsidRPr="00AD512F" w:rsidRDefault="00AD512F" w:rsidP="00AD512F">
            <w:r w:rsidRPr="00AD512F">
              <w:t xml:space="preserve">Општа медицина </w:t>
            </w:r>
          </w:p>
        </w:tc>
      </w:tr>
      <w:tr w:rsidR="00AD512F" w:rsidRPr="00AD5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b/>
                <w:lang w:val="sr-Cyrl-CS"/>
              </w:rPr>
              <w:t>Списак дисертација</w:t>
            </w:r>
            <w:r w:rsidRPr="00AD512F">
              <w:rPr>
                <w:b/>
              </w:rPr>
              <w:t xml:space="preserve">-докторских уметничких пројеката </w:t>
            </w:r>
            <w:r w:rsidRPr="00AD512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D512F" w:rsidRPr="00AD512F" w:rsidTr="00AD512F">
        <w:trPr>
          <w:trHeight w:val="227"/>
          <w:jc w:val="center"/>
        </w:trPr>
        <w:tc>
          <w:tcPr>
            <w:tcW w:w="249" w:type="pct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</w:pPr>
            <w:r w:rsidRPr="00AD512F">
              <w:rPr>
                <w:lang w:val="sr-Cyrl-CS"/>
              </w:rPr>
              <w:t>Наслов дисертације</w:t>
            </w:r>
            <w:r w:rsidRPr="00AD512F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** одбрањена</w:t>
            </w:r>
          </w:p>
        </w:tc>
      </w:tr>
      <w:tr w:rsidR="00AD512F" w:rsidRPr="00AD512F" w:rsidTr="00AD512F">
        <w:trPr>
          <w:trHeight w:val="227"/>
          <w:jc w:val="center"/>
        </w:trPr>
        <w:tc>
          <w:tcPr>
            <w:tcW w:w="249" w:type="pct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КЛИНИЧКИ ЗНАЧАЈ ИДЕНТИФИКАЦИЈЕ ТУМОРСКИХ  МАТИЧНИХ ЋЕЛИЈА У ТКИВУ АДЕНОКАРЦИНОМА КОЛОНА</w:t>
            </w:r>
          </w:p>
        </w:tc>
        <w:tc>
          <w:tcPr>
            <w:tcW w:w="928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Милана Кресоја</w:t>
            </w:r>
          </w:p>
        </w:tc>
        <w:tc>
          <w:tcPr>
            <w:tcW w:w="605" w:type="pct"/>
            <w:gridSpan w:val="2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AD512F" w:rsidRPr="002C4004" w:rsidRDefault="002C4004" w:rsidP="00AD512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AD512F" w:rsidRPr="00AD512F" w:rsidTr="00AD512F">
        <w:trPr>
          <w:trHeight w:val="227"/>
          <w:jc w:val="center"/>
        </w:trPr>
        <w:tc>
          <w:tcPr>
            <w:tcW w:w="249" w:type="pct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АНАЛИЗА ИНТРАОПЕРАТИВНЕ ПРОЦЕНЕ СТАТУСА РЕСЕКЦИОНЕ МАРГИНЕ ЈЕТРЕНИХ МЕТАСТАЗА КОЛОРЕКТАЛНОГ АДЕНОКАРЦИНОМА У ОДНОСУ НА ПАТОХИСТОЛОШКИ НАЛАЗ</w:t>
            </w:r>
          </w:p>
        </w:tc>
        <w:tc>
          <w:tcPr>
            <w:tcW w:w="928" w:type="pct"/>
            <w:gridSpan w:val="4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Оливера Крсмановић</w:t>
            </w:r>
          </w:p>
        </w:tc>
        <w:tc>
          <w:tcPr>
            <w:tcW w:w="605" w:type="pct"/>
            <w:gridSpan w:val="2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AD512F" w:rsidRPr="002C4004" w:rsidRDefault="002C4004" w:rsidP="00AD512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AD512F" w:rsidRPr="00AD5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512F" w:rsidRPr="00AD512F" w:rsidRDefault="00AD512F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*Година  у којој је дисертација</w:t>
            </w:r>
            <w:r w:rsidRPr="00AD512F">
              <w:t xml:space="preserve">-докторски уметнички пројекат </w:t>
            </w:r>
            <w:r w:rsidRPr="00AD512F">
              <w:rPr>
                <w:lang w:val="sr-Cyrl-CS"/>
              </w:rPr>
              <w:t xml:space="preserve"> пријављена</w:t>
            </w:r>
            <w:r w:rsidRPr="00AD512F">
              <w:t xml:space="preserve">-пријављен </w:t>
            </w:r>
            <w:r w:rsidRPr="00AD512F">
              <w:rPr>
                <w:lang w:val="sr-Cyrl-CS"/>
              </w:rPr>
              <w:t>(само за дисертације</w:t>
            </w:r>
            <w:r w:rsidRPr="00AD512F">
              <w:t xml:space="preserve">-докторске уметничке пројекте </w:t>
            </w:r>
            <w:r w:rsidRPr="00AD512F">
              <w:rPr>
                <w:lang w:val="sr-Cyrl-CS"/>
              </w:rPr>
              <w:t xml:space="preserve"> које су у току), ** Година у којој је дисертација</w:t>
            </w:r>
            <w:r w:rsidRPr="00AD512F">
              <w:t xml:space="preserve">-докторски уметнички пројекат </w:t>
            </w:r>
            <w:r w:rsidRPr="00AD512F">
              <w:rPr>
                <w:lang w:val="sr-Cyrl-CS"/>
              </w:rPr>
              <w:t xml:space="preserve"> одбрањена (само за дисертације</w:t>
            </w:r>
            <w:r w:rsidRPr="00AD512F">
              <w:t xml:space="preserve">-докторско уметничке пројекте </w:t>
            </w:r>
            <w:r w:rsidRPr="00AD512F">
              <w:rPr>
                <w:lang w:val="sr-Cyrl-CS"/>
              </w:rPr>
              <w:t xml:space="preserve"> из ранијег периода)</w:t>
            </w:r>
          </w:p>
        </w:tc>
      </w:tr>
      <w:tr w:rsidR="00AD512F" w:rsidRPr="00AD5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512F" w:rsidRPr="00AD512F" w:rsidRDefault="00AD512F" w:rsidP="00BD1352">
            <w:pPr>
              <w:spacing w:after="60"/>
              <w:rPr>
                <w:b/>
              </w:rPr>
            </w:pPr>
            <w:r w:rsidRPr="00AD512F">
              <w:rPr>
                <w:b/>
                <w:lang w:val="sr-Cyrl-CS"/>
              </w:rPr>
              <w:t>Категоризација публикације</w:t>
            </w:r>
            <w:r w:rsidRPr="00AD512F">
              <w:rPr>
                <w:b/>
              </w:rPr>
              <w:t xml:space="preserve"> научних радова  из области датог студијског програма </w:t>
            </w:r>
            <w:r w:rsidRPr="00AD512F">
              <w:rPr>
                <w:b/>
                <w:lang w:val="sr-Cyrl-CS"/>
              </w:rPr>
              <w:t xml:space="preserve"> према класификацији ре</w:t>
            </w:r>
            <w:r w:rsidRPr="00AD512F">
              <w:rPr>
                <w:b/>
              </w:rPr>
              <w:t>с</w:t>
            </w:r>
            <w:r w:rsidRPr="00AD512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D512F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AD512F" w:rsidRPr="00AD512F" w:rsidRDefault="00AD512F" w:rsidP="00AD512F">
            <w:pPr>
              <w:spacing w:after="60"/>
              <w:ind w:left="-23"/>
              <w:jc w:val="center"/>
            </w:pPr>
            <w:r w:rsidRPr="00AD512F">
              <w:t>Р.б.</w:t>
            </w:r>
          </w:p>
        </w:tc>
        <w:tc>
          <w:tcPr>
            <w:tcW w:w="3458" w:type="pct"/>
            <w:gridSpan w:val="7"/>
          </w:tcPr>
          <w:p w:rsidR="00AD512F" w:rsidRPr="00AD512F" w:rsidRDefault="00AD512F" w:rsidP="00AD512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D512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8" w:type="pct"/>
            <w:gridSpan w:val="2"/>
          </w:tcPr>
          <w:p w:rsidR="00AD512F" w:rsidRPr="00AD512F" w:rsidRDefault="00AD512F" w:rsidP="00AD5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512F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D512F" w:rsidRPr="00AD512F" w:rsidRDefault="00AD512F" w:rsidP="00AD5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512F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AD512F" w:rsidRPr="00AD512F" w:rsidRDefault="00AD512F" w:rsidP="00AD5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512F">
              <w:rPr>
                <w:sz w:val="20"/>
                <w:szCs w:val="20"/>
              </w:rPr>
              <w:t>IF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6A27C2" w:rsidRDefault="00484553" w:rsidP="00484553">
            <w:pPr>
              <w:jc w:val="both"/>
              <w:rPr>
                <w:b/>
              </w:rPr>
            </w:pPr>
            <w:r>
              <w:t xml:space="preserve">Kresoja Ignjatović M, Lukić D, Đermanović A, Đurić M, </w:t>
            </w:r>
            <w:r w:rsidRPr="00484553">
              <w:rPr>
                <w:b/>
              </w:rPr>
              <w:t>Protić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"https://scindeks-clanci.ceon.rs/data/pdf/0370-8179/2022/0370-81792211707K.pdf" </w:instrText>
            </w:r>
            <w:r>
              <w:fldChar w:fldCharType="separate"/>
            </w:r>
            <w:r w:rsidRPr="00484553">
              <w:rPr>
                <w:rStyle w:val="Hyperlink"/>
              </w:rPr>
              <w:t>Hepatolithiasis followed by recurrent cholangitis as a consequence of inadequate hepaticojejunostomy for common bile duct injury</w:t>
            </w:r>
            <w:r>
              <w:fldChar w:fldCharType="end"/>
            </w:r>
            <w:r>
              <w:t>. Srp Arh Celok Lek. 2022;150(11-12):707-11.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6A27C2" w:rsidRDefault="00484553" w:rsidP="00397DDE">
            <w:pPr>
              <w:jc w:val="both"/>
              <w:rPr>
                <w:b/>
              </w:rPr>
            </w:pPr>
            <w:r>
              <w:t xml:space="preserve">Nikolić I, Radić J, Petreš A, Djurić A, </w:t>
            </w:r>
            <w:r w:rsidRPr="00484553">
              <w:rPr>
                <w:b/>
              </w:rPr>
              <w:t>Protić M</w:t>
            </w:r>
            <w:r>
              <w:t xml:space="preserve">, Litavski J, Popović M, Kolarov-Bjelobrk I, Dragin S, Popović L. </w:t>
            </w:r>
            <w:r>
              <w:fldChar w:fldCharType="begin"/>
            </w:r>
            <w:r>
              <w:instrText xml:space="preserve"> HYPERLINK "https://www.ncbi.nlm.nih.gov/pmc/articles/PMC9563508/pdf/cancers-14-04673.pdf" </w:instrText>
            </w:r>
            <w:r>
              <w:fldChar w:fldCharType="separate"/>
            </w:r>
            <w:r w:rsidRPr="00484553">
              <w:rPr>
                <w:rStyle w:val="Hyperlink"/>
              </w:rPr>
              <w:t>The Clinical Benefit of Percutaneous Transhepatic Biliary Drainage for Malignant Biliary Tract Obstruction</w:t>
            </w:r>
            <w:r>
              <w:fldChar w:fldCharType="end"/>
            </w:r>
            <w:r>
              <w:t>. Cancers (Basel). 2022 Sep 26;14(19):4673.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  <w:rPr>
                <w:rStyle w:val="standard-view-style"/>
              </w:rPr>
            </w:pPr>
            <w:r w:rsidRPr="006A27C2">
              <w:rPr>
                <w:b/>
              </w:rPr>
              <w:t>Protic M</w:t>
            </w:r>
            <w:r>
              <w:t xml:space="preserve">, Krsmanovic O, Solajic N, Kukic B, Nikolic I, Bogdanovic B, Radovanovic Z, Kresoja M, Mannion C, Man YG, Stojadinovic A. </w:t>
            </w:r>
            <w:r>
              <w:fldChar w:fldCharType="begin"/>
            </w:r>
            <w:r>
              <w:instrText xml:space="preserve"> HYPERLINK "https://www.ncbi.nlm.nih.gov/pmc/articles/PMC8120181/pdf/jcav12p3701.pdf" </w:instrText>
            </w:r>
            <w:r>
              <w:fldChar w:fldCharType="separate"/>
            </w:r>
            <w:r w:rsidRPr="006A27C2">
              <w:rPr>
                <w:rStyle w:val="Hyperlink"/>
              </w:rPr>
              <w:t>Prospective Non-Randomized Study of Intraoperative Assessment of Surgical Resection Margin of Colo-Rectal Liver Metastases</w:t>
            </w:r>
            <w:r>
              <w:fldChar w:fldCharType="end"/>
            </w:r>
            <w:r>
              <w:t>. J Cancer. 2021 Apr 30;12(12):3701-3714.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115/246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4.478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484553">
            <w:pPr>
              <w:jc w:val="both"/>
              <w:rPr>
                <w:b/>
              </w:rPr>
            </w:pPr>
            <w:r w:rsidRPr="00BD1352">
              <w:rPr>
                <w:rStyle w:val="standard-view-style"/>
              </w:rPr>
              <w:t xml:space="preserve">Caballero C, Burock S, Carrion-Alvarez L, </w:t>
            </w:r>
            <w:r>
              <w:rPr>
                <w:rStyle w:val="standard-view-style"/>
              </w:rPr>
              <w:t xml:space="preserve">... </w:t>
            </w:r>
            <w:r w:rsidRPr="00BD1352">
              <w:rPr>
                <w:rStyle w:val="standard-view-style"/>
              </w:rPr>
              <w:t xml:space="preserve">, </w:t>
            </w:r>
            <w:r w:rsidRPr="00BD1352">
              <w:rPr>
                <w:rStyle w:val="standard-view-style"/>
                <w:b/>
              </w:rPr>
              <w:t>Protic M</w:t>
            </w:r>
            <w:r w:rsidRPr="00BD1352">
              <w:rPr>
                <w:rStyle w:val="standard-view-style"/>
              </w:rPr>
              <w:t xml:space="preserve">, et al. </w:t>
            </w:r>
            <w:r w:rsidRPr="00BD1352">
              <w:fldChar w:fldCharType="begin"/>
            </w:r>
            <w:r w:rsidRPr="00BD1352">
              <w:instrText xml:space="preserve"> HYPERLINK "https://pdf.sciencedirectassets.com/272422/1-s2.0-S0748798319X00098/1-s2.0-S0748798319304664/main.pdf?X-Amz-Security-Token=IQoJb3JpZ2luX2VjEOL%2F%2F%2F%2F%2F%2F%2F%2F%2F%2FwEaCXVzLWVhc3QtMSJHMEUCIQCO3BCNxnwbI8hkd1EDR5CM58DN9QqocTdUFzZ4JkbTqwIgGpdmPHRzJkkq9" </w:instrText>
            </w:r>
            <w:r w:rsidRPr="00BD1352">
              <w:fldChar w:fldCharType="separate"/>
            </w:r>
            <w:r w:rsidRPr="00BD1352">
              <w:rPr>
                <w:rStyle w:val="Hyperlink"/>
              </w:rPr>
              <w:t>Building a collaboration to improve surgical research through EORTC/ESSO 1409-CLIMB study: a prospective liver metastasis database with an integrated quality assurance program</w:t>
            </w:r>
            <w:r w:rsidRPr="00BD1352">
              <w:fldChar w:fldCharType="end"/>
            </w:r>
            <w:r w:rsidRPr="00BD1352">
              <w:t xml:space="preserve">. </w:t>
            </w:r>
            <w:r w:rsidRPr="00BD1352">
              <w:rPr>
                <w:rStyle w:val="standard-view-style"/>
              </w:rPr>
              <w:t>Eur J Surg Oncol. 2019;45(10):1870-5.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28/210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3.959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  <w:rPr>
                <w:b/>
              </w:rPr>
            </w:pPr>
            <w:r w:rsidRPr="00BD1352">
              <w:rPr>
                <w:rStyle w:val="standard-view-style"/>
              </w:rPr>
              <w:t xml:space="preserve">Flaherty DC, Jalas JR, Sim MS, Stojadinovic </w:t>
            </w:r>
            <w:r w:rsidRPr="00BD1352">
              <w:rPr>
                <w:rStyle w:val="Strong"/>
                <w:b w:val="0"/>
              </w:rPr>
              <w:t>A</w:t>
            </w:r>
            <w:r w:rsidRPr="00BD1352">
              <w:rPr>
                <w:rStyle w:val="standard-view-style"/>
              </w:rPr>
              <w:t xml:space="preserve">, </w:t>
            </w:r>
            <w:r w:rsidRPr="00BD1352">
              <w:rPr>
                <w:rStyle w:val="standard-view-style"/>
                <w:b/>
              </w:rPr>
              <w:t>Protic M</w:t>
            </w:r>
            <w:r w:rsidRPr="00BD1352">
              <w:rPr>
                <w:rStyle w:val="standard-view-style"/>
              </w:rPr>
              <w:t>, Lee DJ, Bilchik AJ</w:t>
            </w:r>
            <w:r w:rsidRPr="00BD1352">
              <w:rPr>
                <w:rStyle w:val="standard-view-style"/>
              </w:rPr>
              <w:fldChar w:fldCharType="begin"/>
            </w:r>
            <w:r w:rsidRPr="00BD1352">
              <w:rPr>
                <w:rStyle w:val="standard-view-style"/>
              </w:rPr>
              <w:instrText xml:space="preserve"> HYPERLINK "https://ezproxy.nb.rs:2078/content/pdf/10.1245/s10434-018-6405-x.pdf" </w:instrText>
            </w:r>
            <w:r w:rsidRPr="00BD1352">
              <w:rPr>
                <w:rStyle w:val="standard-view-style"/>
              </w:rPr>
              <w:fldChar w:fldCharType="separate"/>
            </w:r>
            <w:r w:rsidRPr="00BD1352">
              <w:rPr>
                <w:rStyle w:val="Hyperlink"/>
              </w:rPr>
              <w:t>. The negative impact of body mass index on the tumor microenvironment in colon cancer: results of a prospective trial</w:t>
            </w:r>
            <w:r w:rsidRPr="00BD1352">
              <w:rPr>
                <w:rStyle w:val="standard-view-style"/>
              </w:rPr>
              <w:fldChar w:fldCharType="end"/>
            </w:r>
            <w:r w:rsidRPr="00BD1352">
              <w:t xml:space="preserve">. </w:t>
            </w:r>
            <w:r w:rsidRPr="00BD1352">
              <w:rPr>
                <w:rStyle w:val="standard-view-style"/>
              </w:rPr>
              <w:t>Ann Surg Oncol. 2018;25(5):1374-80.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20/200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(2017)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(2017)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3.857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(2017)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Heading1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citation"/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Gaitonde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SG, Nissan A,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sz w:val="20"/>
                <w:szCs w:val="20"/>
              </w:rPr>
              <w:t>Protić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M</w:t>
            </w:r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Stojadinovic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Wainberg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ZA, Chen DC,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Bilchik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AJ</w:t>
            </w:r>
            <w:r w:rsidRPr="00BD1352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. </w:t>
            </w:r>
            <w:hyperlink r:id="rId6" w:history="1">
              <w:r w:rsidRPr="00BD135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Sex-specific differences in colon cancer when quality measures are adhered to: results from international, prospective, multicenter clinical trials</w:t>
              </w:r>
            </w:hyperlink>
            <w:r w:rsidRPr="00BD1352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  <w:r w:rsidRPr="00BD1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J Am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Coll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Surg. 2017</w:t>
            </w:r>
            <w:proofErr w:type="gram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;225</w:t>
            </w:r>
            <w:proofErr w:type="gram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(1):85-92.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10/200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4.767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</w:pPr>
            <w:r w:rsidRPr="00BD1352">
              <w:rPr>
                <w:b/>
              </w:rPr>
              <w:t>Protic M</w:t>
            </w:r>
            <w:r w:rsidRPr="00BD1352">
              <w:t xml:space="preserve">, Veljkovic R, Bilchik AJ, Popovic A, Kresoja M, Nissan A, Avital I, Stojadinovic A. </w:t>
            </w:r>
            <w:r w:rsidRPr="00BD1352">
              <w:fldChar w:fldCharType="begin"/>
            </w:r>
            <w:r w:rsidRPr="00BD1352">
              <w:instrText xml:space="preserve"> HYPERLINK "https://link.springer.com/article/10.1007%2Fs00464-016-5024-5" </w:instrText>
            </w:r>
            <w:r w:rsidRPr="00BD1352">
              <w:fldChar w:fldCharType="separate"/>
            </w:r>
            <w:r w:rsidRPr="00BD1352">
              <w:rPr>
                <w:rStyle w:val="Hyperlink"/>
              </w:rPr>
              <w:t>Prospective randomized controlled trial comparing standard analgesia with combined intra-operative cystic plate and port-site local anesthesia for post-operative pain management in elective laparoscopic cholecystectomy.</w:t>
            </w:r>
            <w:r w:rsidRPr="00BD1352">
              <w:fldChar w:fldCharType="end"/>
            </w:r>
          </w:p>
          <w:p w:rsidR="00484553" w:rsidRPr="00BD1352" w:rsidRDefault="00484553" w:rsidP="00397DDE">
            <w:pPr>
              <w:jc w:val="both"/>
            </w:pPr>
            <w:r w:rsidRPr="00BD1352">
              <w:rPr>
                <w:rStyle w:val="medium-bold"/>
              </w:rPr>
              <w:lastRenderedPageBreak/>
              <w:t xml:space="preserve">Surg Endosc. </w:t>
            </w:r>
            <w:r w:rsidRPr="00BD1352">
              <w:t>2017;31(2):704-13.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lastRenderedPageBreak/>
              <w:t>17/199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(2015)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(2015)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3.540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(2015)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lastRenderedPageBreak/>
              <w:t>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  <w:rPr>
                <w:b/>
              </w:rPr>
            </w:pPr>
            <w:r w:rsidRPr="00BD1352">
              <w:rPr>
                <w:rStyle w:val="standard-view-style"/>
              </w:rPr>
              <w:t xml:space="preserve">Pugalenthi A, </w:t>
            </w:r>
            <w:r w:rsidRPr="00BD1352">
              <w:rPr>
                <w:rStyle w:val="standard-view-style"/>
                <w:b/>
              </w:rPr>
              <w:t>Protic M</w:t>
            </w:r>
            <w:r w:rsidRPr="00BD1352">
              <w:rPr>
                <w:rStyle w:val="standard-view-style"/>
              </w:rPr>
              <w:t>, Gonen M, Kingham TP, Angelica MI, Dematteo RP, Fong Y, Jarnagin WR, Allen PJ</w:t>
            </w:r>
            <w:r w:rsidRPr="00BD1352">
              <w:rPr>
                <w:rStyle w:val="standard-view-style"/>
              </w:rPr>
              <w:fldChar w:fldCharType="begin"/>
            </w:r>
            <w:r w:rsidRPr="00BD1352">
              <w:rPr>
                <w:rStyle w:val="standard-view-style"/>
              </w:rPr>
              <w:instrText xml:space="preserve"> HYPERLINK "https://ezproxy.nb.rs:2069/doi/epdf/10.1002/jso.24125" </w:instrText>
            </w:r>
            <w:r w:rsidRPr="00BD1352">
              <w:rPr>
                <w:rStyle w:val="standard-view-style"/>
              </w:rPr>
              <w:fldChar w:fldCharType="separate"/>
            </w:r>
            <w:r w:rsidRPr="00BD1352">
              <w:rPr>
                <w:rStyle w:val="Hyperlink"/>
              </w:rPr>
              <w:t>. Postoperative complications and overall survival after pancreaticoduodenectomy for pancreatic ductal adenocarcinoma</w:t>
            </w:r>
            <w:r w:rsidRPr="00BD1352">
              <w:rPr>
                <w:rStyle w:val="standard-view-style"/>
              </w:rPr>
              <w:fldChar w:fldCharType="end"/>
            </w:r>
            <w:r w:rsidRPr="00BD1352">
              <w:t xml:space="preserve">. </w:t>
            </w:r>
            <w:r w:rsidRPr="00BD1352">
              <w:rPr>
                <w:rStyle w:val="standard-view-style"/>
              </w:rPr>
              <w:t>J Surg Oncol. 2016;113(2):188-93.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43/197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2.992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  <w:rPr>
                <w:b/>
              </w:rPr>
            </w:pPr>
            <w:r w:rsidRPr="00BD1352">
              <w:rPr>
                <w:rStyle w:val="standard-view-style"/>
                <w:b/>
              </w:rPr>
              <w:t>Protic M</w:t>
            </w:r>
            <w:r w:rsidRPr="00BD1352">
              <w:rPr>
                <w:rStyle w:val="standard-view-style"/>
              </w:rPr>
              <w:t xml:space="preserve">, Stojadinovic </w:t>
            </w:r>
            <w:r w:rsidRPr="00BD1352">
              <w:rPr>
                <w:rStyle w:val="Strong"/>
                <w:b w:val="0"/>
              </w:rPr>
              <w:t>A</w:t>
            </w:r>
            <w:r w:rsidRPr="00BD1352">
              <w:rPr>
                <w:rStyle w:val="standard-view-style"/>
              </w:rPr>
              <w:t xml:space="preserve">, Nissan </w:t>
            </w:r>
            <w:r w:rsidRPr="00BD1352">
              <w:rPr>
                <w:rStyle w:val="Strong"/>
                <w:b w:val="0"/>
              </w:rPr>
              <w:t>A</w:t>
            </w:r>
            <w:r w:rsidRPr="00BD1352">
              <w:rPr>
                <w:rStyle w:val="standard-view-style"/>
              </w:rPr>
              <w:t xml:space="preserve">, Wainberg Z, Steele SR, Chen DC, Avital I, Bilchik AJ. </w:t>
            </w:r>
            <w:r w:rsidRPr="00BD1352">
              <w:fldChar w:fldCharType="begin"/>
            </w:r>
            <w:r w:rsidRPr="00BD1352">
              <w:instrText xml:space="preserve"> HYPERLINK "https://pdf.sciencedirectassets.com/271148/1-s2.0-S1072751514X00220/1-s2.0-S1072751515003695/main.pdf?X-Amz-Security-Token=IQoJb3JpZ2luX2VjEOH%2F%2F%2F%2F%2F%2F%2F%2F%2F%2FwEaCXVzLWVhc3QtMSJHMEUCIQCPzHjKjMnzGscATsFjlYNa7srBD95rH8sNsDnUdKE6CgIgX2671RHFg%2FL" </w:instrText>
            </w:r>
            <w:r w:rsidRPr="00BD1352">
              <w:fldChar w:fldCharType="separate"/>
            </w:r>
            <w:r w:rsidRPr="00BD1352">
              <w:rPr>
                <w:rStyle w:val="Hyperlink"/>
              </w:rPr>
              <w:t>Prognostic effect of ultra-staging node-negative colon cancer without adjuvant chemotherapy: a prospective national cancer institute-sponsored clinical trial</w:t>
            </w:r>
            <w:r w:rsidRPr="00BD1352">
              <w:fldChar w:fldCharType="end"/>
            </w:r>
            <w:r w:rsidRPr="00BD1352">
              <w:t xml:space="preserve">. </w:t>
            </w:r>
            <w:r w:rsidRPr="00BD1352">
              <w:rPr>
                <w:rStyle w:val="standard-view-style"/>
              </w:rPr>
              <w:t>J Am Coll Surg. 2015;221(3):643-51.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10/199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4.257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1" w:name="Result_1"/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Bilchik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AJ,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Wainberg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ZA, Nissan A,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Slamon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DJ,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sz w:val="20"/>
                <w:szCs w:val="20"/>
              </w:rPr>
              <w:t>Protic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M</w:t>
            </w:r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Avital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I, Chen HW, Chen D,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Sim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Elashoff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D,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Stojadinovic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A.</w:t>
            </w:r>
            <w:r w:rsidRPr="00BD1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BD135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Value of primary </w:t>
              </w:r>
              <w:proofErr w:type="spellStart"/>
              <w:r w:rsidRPr="00BD135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tumor</w:t>
              </w:r>
              <w:proofErr w:type="spellEnd"/>
              <w:r w:rsidRPr="00BD135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gene signatures in colon cancer when national quality standards are adhered to: preliminary results of an international prospective multicenter trial</w:t>
              </w:r>
            </w:hyperlink>
            <w:r w:rsidRPr="00BD1352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  <w:r w:rsidRPr="00BD135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Ann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Surg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Oncol</w:t>
            </w:r>
            <w:proofErr w:type="spell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 2015</w:t>
            </w:r>
            <w:proofErr w:type="gramStart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;22</w:t>
            </w:r>
            <w:proofErr w:type="gramEnd"/>
            <w:r w:rsidRPr="00BD1352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(2):535-42.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16/199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3.655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</w:pPr>
            <w:proofErr w:type="spellStart"/>
            <w:r w:rsidRPr="00BD1352">
              <w:rPr>
                <w:lang w:val="en-US"/>
              </w:rPr>
              <w:t>Stokić</w:t>
            </w:r>
            <w:proofErr w:type="spellEnd"/>
            <w:r w:rsidRPr="00BD1352">
              <w:rPr>
                <w:lang w:val="en-US"/>
              </w:rPr>
              <w:t xml:space="preserve"> E, </w:t>
            </w:r>
            <w:proofErr w:type="spellStart"/>
            <w:r w:rsidRPr="00BD1352">
              <w:rPr>
                <w:lang w:val="en-US"/>
              </w:rPr>
              <w:t>Kljajić</w:t>
            </w:r>
            <w:proofErr w:type="spellEnd"/>
            <w:r w:rsidRPr="00BD1352">
              <w:rPr>
                <w:lang w:val="en-US"/>
              </w:rPr>
              <w:t xml:space="preserve"> V, </w:t>
            </w:r>
            <w:proofErr w:type="spellStart"/>
            <w:r w:rsidRPr="00BD1352">
              <w:rPr>
                <w:lang w:val="en-US"/>
              </w:rPr>
              <w:t>Iđuški</w:t>
            </w:r>
            <w:proofErr w:type="spellEnd"/>
            <w:r w:rsidRPr="00BD1352">
              <w:rPr>
                <w:lang w:val="en-US"/>
              </w:rPr>
              <w:t xml:space="preserve"> S, </w:t>
            </w:r>
            <w:proofErr w:type="spellStart"/>
            <w:r w:rsidRPr="00BD1352">
              <w:rPr>
                <w:lang w:val="en-US"/>
              </w:rPr>
              <w:t>Benc</w:t>
            </w:r>
            <w:proofErr w:type="spellEnd"/>
            <w:r w:rsidRPr="00BD1352">
              <w:rPr>
                <w:lang w:val="en-US"/>
              </w:rPr>
              <w:t xml:space="preserve"> D, </w:t>
            </w:r>
            <w:proofErr w:type="spellStart"/>
            <w:r w:rsidRPr="00BD1352">
              <w:rPr>
                <w:lang w:val="en-US"/>
              </w:rPr>
              <w:t>Popović</w:t>
            </w:r>
            <w:proofErr w:type="spellEnd"/>
            <w:r w:rsidRPr="00BD1352">
              <w:rPr>
                <w:lang w:val="en-US"/>
              </w:rPr>
              <w:t xml:space="preserve"> Đ, </w:t>
            </w:r>
            <w:proofErr w:type="spellStart"/>
            <w:r w:rsidRPr="00BD1352">
              <w:rPr>
                <w:b/>
                <w:lang w:val="en-US"/>
              </w:rPr>
              <w:t>Protić</w:t>
            </w:r>
            <w:proofErr w:type="spellEnd"/>
            <w:r w:rsidRPr="00BD1352">
              <w:rPr>
                <w:b/>
                <w:lang w:val="en-US"/>
              </w:rPr>
              <w:t xml:space="preserve"> M</w:t>
            </w:r>
            <w:r w:rsidRPr="00BD1352">
              <w:rPr>
                <w:lang w:val="en-US"/>
              </w:rPr>
              <w:t xml:space="preserve">, </w:t>
            </w:r>
            <w:proofErr w:type="spellStart"/>
            <w:r w:rsidRPr="00BD1352">
              <w:rPr>
                <w:lang w:val="en-US"/>
              </w:rPr>
              <w:t>Crnobrnja</w:t>
            </w:r>
            <w:proofErr w:type="spellEnd"/>
            <w:r w:rsidRPr="00BD1352">
              <w:rPr>
                <w:lang w:val="en-US"/>
              </w:rPr>
              <w:t xml:space="preserve"> V. </w:t>
            </w:r>
            <w:hyperlink r:id="rId8" w:history="1">
              <w:r w:rsidRPr="00BD1352">
                <w:rPr>
                  <w:rStyle w:val="Hyperlink"/>
                  <w:lang w:val="en-US"/>
                </w:rPr>
                <w:t>Dysfunctional ectopic thyroid gland - a case report</w:t>
              </w:r>
            </w:hyperlink>
            <w:r w:rsidRPr="00BD1352">
              <w:rPr>
                <w:lang w:val="en-US"/>
              </w:rPr>
              <w:t xml:space="preserve">. </w:t>
            </w:r>
            <w:proofErr w:type="spellStart"/>
            <w:r w:rsidRPr="00BD1352">
              <w:rPr>
                <w:lang w:val="en-US"/>
              </w:rPr>
              <w:t>Srp</w:t>
            </w:r>
            <w:proofErr w:type="spellEnd"/>
            <w:r w:rsidRPr="00BD1352">
              <w:rPr>
                <w:lang w:val="en-US"/>
              </w:rPr>
              <w:t xml:space="preserve"> </w:t>
            </w:r>
            <w:proofErr w:type="spellStart"/>
            <w:r w:rsidRPr="00BD1352">
              <w:rPr>
                <w:lang w:val="en-US"/>
              </w:rPr>
              <w:t>Arh</w:t>
            </w:r>
            <w:proofErr w:type="spellEnd"/>
            <w:r w:rsidRPr="00BD1352">
              <w:rPr>
                <w:lang w:val="en-US"/>
              </w:rPr>
              <w:t xml:space="preserve"> </w:t>
            </w:r>
            <w:proofErr w:type="spellStart"/>
            <w:r w:rsidRPr="00BD1352">
              <w:rPr>
                <w:lang w:val="en-US"/>
              </w:rPr>
              <w:t>Celok</w:t>
            </w:r>
            <w:proofErr w:type="spellEnd"/>
            <w:r w:rsidRPr="00BD1352">
              <w:rPr>
                <w:lang w:val="en-US"/>
              </w:rPr>
              <w:t xml:space="preserve"> </w:t>
            </w:r>
            <w:proofErr w:type="spellStart"/>
            <w:r w:rsidRPr="00BD1352">
              <w:rPr>
                <w:lang w:val="en-US"/>
              </w:rPr>
              <w:t>Lek</w:t>
            </w:r>
            <w:proofErr w:type="spellEnd"/>
            <w:r w:rsidRPr="00BD1352">
              <w:rPr>
                <w:lang w:val="en-US"/>
              </w:rPr>
              <w:t>. 2014</w:t>
            </w:r>
            <w:proofErr w:type="gramStart"/>
            <w:r w:rsidRPr="00BD1352">
              <w:rPr>
                <w:lang w:val="en-US"/>
              </w:rPr>
              <w:t>;142</w:t>
            </w:r>
            <w:proofErr w:type="gramEnd"/>
            <w:r w:rsidRPr="00BD1352">
              <w:rPr>
                <w:lang w:val="en-US"/>
              </w:rPr>
              <w:t>(11-12):724-7.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145/154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23</w:t>
            </w:r>
          </w:p>
          <w:p w:rsidR="00484553" w:rsidRPr="00BD1352" w:rsidRDefault="00484553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0.233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jc w:val="both"/>
            </w:pPr>
            <w:r w:rsidRPr="00BD1352">
              <w:t xml:space="preserve">Steele SR, Bilchik A, Johnson EK, Nissan A, Peoples GE, Eberhardt JS, Kalina P, Petersen B, Brücher B, </w:t>
            </w:r>
            <w:r w:rsidRPr="00BD1352">
              <w:rPr>
                <w:b/>
                <w:bCs/>
              </w:rPr>
              <w:t>Protic M</w:t>
            </w:r>
            <w:r w:rsidRPr="00BD1352">
              <w:t xml:space="preserve">, Avital I, Stojadinovic A. </w:t>
            </w:r>
            <w:r w:rsidRPr="00BD1352">
              <w:fldChar w:fldCharType="begin"/>
            </w:r>
            <w:r w:rsidRPr="00BD1352">
              <w:instrText xml:space="preserve"> HYPERLINK "https://www.researchgate.net/publication/262792909_Time-dependent_Estimates_of_Recurrence_and_Survival_in_Colon_Cancer_Clinical_Decision_Support_System_Tool_Development_for_Adjuvant_Therapy_and_Oncological_Outcome_Assessment" </w:instrText>
            </w:r>
            <w:r w:rsidRPr="00BD1352">
              <w:fldChar w:fldCharType="separate"/>
            </w:r>
            <w:r w:rsidRPr="00BD1352">
              <w:rPr>
                <w:rStyle w:val="Hyperlink"/>
              </w:rPr>
              <w:t>Time-dependent estimates of recurrence and survival in colon cancer: clinical decision support system tool development for adjuvant therapy and oncological outcome assessment</w:t>
            </w:r>
            <w:r w:rsidRPr="00BD1352">
              <w:fldChar w:fldCharType="end"/>
            </w:r>
            <w:r w:rsidRPr="00BD1352">
              <w:t xml:space="preserve">. </w:t>
            </w:r>
            <w:r w:rsidRPr="00BD1352">
              <w:rPr>
                <w:rStyle w:val="jrnl"/>
              </w:rPr>
              <w:t>Am Surg</w:t>
            </w:r>
            <w:r w:rsidRPr="00BD1352">
              <w:t>. 2014 May;80(5):441-53.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154/197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sr-Cyrl-BA"/>
              </w:rPr>
              <w:t>23</w:t>
            </w: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0.818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noProof/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Brücher B, Stojadinovic A, Bilchik A, </w:t>
            </w:r>
            <w:r w:rsidRPr="00BD1352">
              <w:rPr>
                <w:b/>
                <w:noProof/>
                <w:sz w:val="20"/>
                <w:szCs w:val="20"/>
              </w:rPr>
              <w:t>Protic M</w:t>
            </w:r>
            <w:r w:rsidRPr="00BD1352">
              <w:rPr>
                <w:noProof/>
                <w:sz w:val="20"/>
                <w:szCs w:val="20"/>
              </w:rPr>
              <w:t xml:space="preserve">, Daumer M, Nissan A, Itzhak, A. </w:t>
            </w:r>
            <w:hyperlink r:id="rId9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Patients at risk for peritoneal surface malignancy of colorectal cancer origin: the role of second look laparotomy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(3), 262–9.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BD1352">
              <w:rPr>
                <w:sz w:val="20"/>
                <w:szCs w:val="20"/>
              </w:rPr>
              <w:t>Avital</w:t>
            </w:r>
            <w:proofErr w:type="spellEnd"/>
            <w:r w:rsidRPr="00BD1352">
              <w:rPr>
                <w:sz w:val="20"/>
                <w:szCs w:val="20"/>
              </w:rPr>
              <w:t xml:space="preserve"> I, </w:t>
            </w:r>
            <w:proofErr w:type="spellStart"/>
            <w:r w:rsidRPr="00BD1352">
              <w:rPr>
                <w:sz w:val="20"/>
                <w:szCs w:val="20"/>
              </w:rPr>
              <w:t>Langan</w:t>
            </w:r>
            <w:proofErr w:type="spellEnd"/>
            <w:r w:rsidRPr="00BD1352">
              <w:rPr>
                <w:sz w:val="20"/>
                <w:szCs w:val="20"/>
              </w:rPr>
              <w:t xml:space="preserve"> RC, Summers TA, Steele SR, Waldman SA, </w:t>
            </w:r>
            <w:proofErr w:type="spellStart"/>
            <w:r w:rsidRPr="00BD1352">
              <w:rPr>
                <w:sz w:val="20"/>
                <w:szCs w:val="20"/>
              </w:rPr>
              <w:t>Backman</w:t>
            </w:r>
            <w:proofErr w:type="spellEnd"/>
            <w:r w:rsidRPr="00BD1352">
              <w:rPr>
                <w:sz w:val="20"/>
                <w:szCs w:val="20"/>
              </w:rPr>
              <w:t xml:space="preserve"> V, Yee J, Nissan A, Young P, </w:t>
            </w:r>
            <w:proofErr w:type="spellStart"/>
            <w:r w:rsidRPr="00BD1352">
              <w:rPr>
                <w:sz w:val="20"/>
                <w:szCs w:val="20"/>
              </w:rPr>
              <w:t>Womeldorph</w:t>
            </w:r>
            <w:proofErr w:type="spellEnd"/>
            <w:r w:rsidRPr="00BD1352">
              <w:rPr>
                <w:sz w:val="20"/>
                <w:szCs w:val="20"/>
              </w:rPr>
              <w:t xml:space="preserve"> C, </w:t>
            </w:r>
            <w:proofErr w:type="spellStart"/>
            <w:r w:rsidRPr="00BD1352">
              <w:rPr>
                <w:sz w:val="20"/>
                <w:szCs w:val="20"/>
              </w:rPr>
              <w:t>Mancusco</w:t>
            </w:r>
            <w:proofErr w:type="spellEnd"/>
            <w:r w:rsidRPr="00BD1352">
              <w:rPr>
                <w:sz w:val="20"/>
                <w:szCs w:val="20"/>
              </w:rPr>
              <w:t xml:space="preserve"> P, Mueller R, </w:t>
            </w:r>
            <w:proofErr w:type="spellStart"/>
            <w:r w:rsidRPr="00BD1352">
              <w:rPr>
                <w:sz w:val="20"/>
                <w:szCs w:val="20"/>
              </w:rPr>
              <w:t>Noto</w:t>
            </w:r>
            <w:proofErr w:type="spellEnd"/>
            <w:r w:rsidRPr="00BD1352">
              <w:rPr>
                <w:sz w:val="20"/>
                <w:szCs w:val="20"/>
              </w:rPr>
              <w:t xml:space="preserve"> K, </w:t>
            </w:r>
            <w:proofErr w:type="spellStart"/>
            <w:r w:rsidRPr="00BD1352">
              <w:rPr>
                <w:sz w:val="20"/>
                <w:szCs w:val="20"/>
              </w:rPr>
              <w:t>Grundfest</w:t>
            </w:r>
            <w:proofErr w:type="spellEnd"/>
            <w:r w:rsidRPr="00BD1352">
              <w:rPr>
                <w:sz w:val="20"/>
                <w:szCs w:val="20"/>
              </w:rPr>
              <w:t xml:space="preserve"> W, </w:t>
            </w:r>
            <w:proofErr w:type="spellStart"/>
            <w:r w:rsidRPr="00BD1352">
              <w:rPr>
                <w:sz w:val="20"/>
                <w:szCs w:val="20"/>
              </w:rPr>
              <w:t>Bilchik</w:t>
            </w:r>
            <w:proofErr w:type="spellEnd"/>
            <w:r w:rsidRPr="00BD1352">
              <w:rPr>
                <w:sz w:val="20"/>
                <w:szCs w:val="20"/>
              </w:rPr>
              <w:t xml:space="preserve"> AJ, </w:t>
            </w:r>
            <w:proofErr w:type="spellStart"/>
            <w:r w:rsidRPr="00BD1352">
              <w:rPr>
                <w:b/>
                <w:bCs/>
                <w:sz w:val="20"/>
                <w:szCs w:val="20"/>
              </w:rPr>
              <w:t>Protic</w:t>
            </w:r>
            <w:proofErr w:type="spellEnd"/>
            <w:r w:rsidRPr="00BD1352">
              <w:rPr>
                <w:b/>
                <w:bCs/>
                <w:sz w:val="20"/>
                <w:szCs w:val="20"/>
              </w:rPr>
              <w:t xml:space="preserve"> M</w:t>
            </w:r>
            <w:r w:rsidRPr="00BD1352">
              <w:rPr>
                <w:sz w:val="20"/>
                <w:szCs w:val="20"/>
              </w:rPr>
              <w:t xml:space="preserve">, </w:t>
            </w:r>
            <w:proofErr w:type="spellStart"/>
            <w:r w:rsidRPr="00BD1352">
              <w:rPr>
                <w:sz w:val="20"/>
                <w:szCs w:val="20"/>
              </w:rPr>
              <w:t>Daumer</w:t>
            </w:r>
            <w:proofErr w:type="spellEnd"/>
            <w:r w:rsidRPr="00BD1352">
              <w:rPr>
                <w:sz w:val="20"/>
                <w:szCs w:val="20"/>
              </w:rPr>
              <w:t xml:space="preserve"> M, </w:t>
            </w:r>
            <w:proofErr w:type="spellStart"/>
            <w:r w:rsidRPr="00BD1352">
              <w:rPr>
                <w:sz w:val="20"/>
                <w:szCs w:val="20"/>
              </w:rPr>
              <w:t>Eberhardt</w:t>
            </w:r>
            <w:proofErr w:type="spellEnd"/>
            <w:r w:rsidRPr="00BD1352">
              <w:rPr>
                <w:sz w:val="20"/>
                <w:szCs w:val="20"/>
              </w:rPr>
              <w:t xml:space="preserve"> J, Man YG, </w:t>
            </w:r>
            <w:proofErr w:type="spellStart"/>
            <w:r w:rsidRPr="00BD1352">
              <w:rPr>
                <w:sz w:val="20"/>
                <w:szCs w:val="20"/>
              </w:rPr>
              <w:t>Brücher</w:t>
            </w:r>
            <w:proofErr w:type="spellEnd"/>
            <w:r w:rsidRPr="00BD1352">
              <w:rPr>
                <w:sz w:val="20"/>
                <w:szCs w:val="20"/>
              </w:rPr>
              <w:t xml:space="preserve"> BL, </w:t>
            </w:r>
            <w:proofErr w:type="spellStart"/>
            <w:r w:rsidRPr="00BD1352">
              <w:rPr>
                <w:sz w:val="20"/>
                <w:szCs w:val="20"/>
              </w:rPr>
              <w:t>Stojadinovic</w:t>
            </w:r>
            <w:proofErr w:type="spellEnd"/>
            <w:r w:rsidRPr="00BD1352">
              <w:rPr>
                <w:sz w:val="20"/>
                <w:szCs w:val="20"/>
              </w:rPr>
              <w:t xml:space="preserve"> A.</w:t>
            </w:r>
            <w:r w:rsidRPr="00BD1352">
              <w:rPr>
                <w:noProof/>
                <w:sz w:val="20"/>
                <w:szCs w:val="20"/>
              </w:rPr>
              <w:t xml:space="preserve"> </w:t>
            </w:r>
            <w:hyperlink r:id="rId10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Evidence-based guidelines for precision risk stratification-based screening (PRSBS) for colorectal cancer: lessons learned from the US Armed Forces: consensus and future directions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(3):172–92.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noProof/>
                <w:sz w:val="20"/>
                <w:szCs w:val="20"/>
              </w:rPr>
            </w:pPr>
            <w:hyperlink r:id="rId11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Mazeh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H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2" w:history="1"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Mizrahi I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Ilyayev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4" w:history="1"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Halle D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Brücher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Bilchik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Protic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8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Daumer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Stojadinovic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20" w:history="1">
              <w:proofErr w:type="spellStart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Itzhak</w:t>
              </w:r>
              <w:proofErr w:type="spellEnd"/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BD1352">
              <w:rPr>
                <w:sz w:val="20"/>
                <w:szCs w:val="20"/>
              </w:rPr>
              <w:t xml:space="preserve">, </w:t>
            </w:r>
            <w:hyperlink r:id="rId21" w:history="1">
              <w:r w:rsidRPr="00BD1352">
                <w:rPr>
                  <w:rStyle w:val="Hyperlink"/>
                  <w:color w:val="auto"/>
                  <w:sz w:val="20"/>
                  <w:szCs w:val="20"/>
                  <w:u w:val="none"/>
                </w:rPr>
                <w:t>Nissan A</w:t>
              </w:r>
            </w:hyperlink>
            <w:r w:rsidRPr="00BD1352">
              <w:rPr>
                <w:sz w:val="20"/>
                <w:szCs w:val="20"/>
              </w:rPr>
              <w:t xml:space="preserve">. </w:t>
            </w:r>
            <w:hyperlink r:id="rId22" w:history="1">
              <w:r w:rsidRPr="00BD1352">
                <w:rPr>
                  <w:rStyle w:val="Hyperlink"/>
                  <w:sz w:val="20"/>
                  <w:szCs w:val="20"/>
                </w:rPr>
                <w:t xml:space="preserve">The diagnostic and prognostic role of </w:t>
              </w:r>
              <w:proofErr w:type="spellStart"/>
              <w:r w:rsidRPr="00BD1352">
                <w:rPr>
                  <w:rStyle w:val="Hyperlink"/>
                  <w:sz w:val="20"/>
                  <w:szCs w:val="20"/>
                </w:rPr>
                <w:t>microRNA</w:t>
              </w:r>
              <w:proofErr w:type="spellEnd"/>
              <w:r w:rsidRPr="00BD1352">
                <w:rPr>
                  <w:rStyle w:val="Hyperlink"/>
                  <w:sz w:val="20"/>
                  <w:szCs w:val="20"/>
                </w:rPr>
                <w:t xml:space="preserve"> in colorectal cancer - a comprehensive review</w:t>
              </w:r>
            </w:hyperlink>
            <w:r w:rsidRPr="00BD1352">
              <w:rPr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(3):281–95. 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84553" w:rsidRPr="00BD1352" w:rsidRDefault="00484553" w:rsidP="00397DDE"/>
          <w:p w:rsidR="00484553" w:rsidRPr="00BD1352" w:rsidRDefault="00484553" w:rsidP="00397DDE"/>
          <w:p w:rsidR="00484553" w:rsidRPr="00BD1352" w:rsidRDefault="00484553" w:rsidP="00397DDE"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</w:p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r w:rsidRPr="00BD1352">
              <w:rPr>
                <w:sz w:val="20"/>
                <w:szCs w:val="20"/>
              </w:rPr>
              <w:fldChar w:fldCharType="begin" w:fldLock="1"/>
            </w:r>
            <w:r w:rsidRPr="00BD1352">
              <w:rPr>
                <w:sz w:val="20"/>
                <w:szCs w:val="20"/>
              </w:rPr>
              <w:instrText xml:space="preserve">ADDIN Mendeley Bibliography CSL_BIBLIOGRAPHY </w:instrText>
            </w:r>
            <w:r w:rsidRPr="00BD1352">
              <w:rPr>
                <w:sz w:val="20"/>
                <w:szCs w:val="20"/>
              </w:rPr>
              <w:fldChar w:fldCharType="separate"/>
            </w:r>
            <w:r w:rsidRPr="00BD1352">
              <w:rPr>
                <w:noProof/>
                <w:sz w:val="20"/>
                <w:szCs w:val="20"/>
              </w:rPr>
              <w:t xml:space="preserve">Antonic V, Stojadinovic A, Kester K E, Weina PJ, Brücher BL, </w:t>
            </w:r>
            <w:r w:rsidRPr="00BD1352">
              <w:rPr>
                <w:b/>
                <w:noProof/>
                <w:sz w:val="20"/>
                <w:szCs w:val="20"/>
              </w:rPr>
              <w:t>Protic M,</w:t>
            </w:r>
            <w:r w:rsidRPr="00BD1352">
              <w:rPr>
                <w:noProof/>
                <w:sz w:val="20"/>
                <w:szCs w:val="20"/>
              </w:rPr>
              <w:t xml:space="preserve"> … Izadjoo M.  </w:t>
            </w:r>
            <w:hyperlink r:id="rId23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Significance of infectious agents in colorectal cancer development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(3):227–40. </w:t>
            </w:r>
            <w:r w:rsidRPr="00BD1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gridSpan w:val="2"/>
            <w:shd w:val="clear" w:color="auto" w:fill="auto"/>
          </w:tcPr>
          <w:p w:rsidR="00484553" w:rsidRPr="00BD1352" w:rsidRDefault="00484553" w:rsidP="00397DDE"/>
          <w:p w:rsidR="00484553" w:rsidRPr="00BD1352" w:rsidRDefault="00484553" w:rsidP="00397DDE"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484553">
            <w:pPr>
              <w:pStyle w:val="NormalWeb"/>
              <w:jc w:val="both"/>
              <w:rPr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Summers T, Langan RC, Nissan A, Brücher BLDM, Bilchik A J, </w:t>
            </w:r>
            <w:r w:rsidRPr="00BD1352">
              <w:rPr>
                <w:b/>
                <w:noProof/>
                <w:sz w:val="20"/>
                <w:szCs w:val="20"/>
              </w:rPr>
              <w:t>Protic M,</w:t>
            </w:r>
            <w:r w:rsidRPr="00BD1352">
              <w:rPr>
                <w:noProof/>
                <w:sz w:val="20"/>
                <w:szCs w:val="20"/>
              </w:rPr>
              <w:t xml:space="preserve"> … Stojadinovic, A. </w:t>
            </w:r>
            <w:hyperlink r:id="rId24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Serum-based DNA methylation biomarkers in colorectal cancer: potential for screening and early detection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(3), 210–6. 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84553" w:rsidRPr="00BD1352" w:rsidRDefault="00484553" w:rsidP="00397DDE"/>
          <w:p w:rsidR="00484553" w:rsidRPr="00BD1352" w:rsidRDefault="00484553" w:rsidP="00397DDE"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Man YG, Stojadinovic A, Mason J, Avital I, Bilchik A, Bruecher B, </w:t>
            </w:r>
            <w:r w:rsidRPr="00BD1352">
              <w:rPr>
                <w:b/>
                <w:noProof/>
                <w:sz w:val="20"/>
                <w:szCs w:val="20"/>
              </w:rPr>
              <w:t>Protic M,</w:t>
            </w:r>
            <w:r w:rsidRPr="00BD1352">
              <w:rPr>
                <w:noProof/>
                <w:sz w:val="20"/>
                <w:szCs w:val="20"/>
              </w:rPr>
              <w:t xml:space="preserve"> Nissan A, Izadjoo M, Zhang XC, et al. </w:t>
            </w:r>
            <w:hyperlink r:id="rId25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Tumor-infiltrating immune cells promoting tumor invasion and metastasis: existing theories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Cancer</w:t>
            </w:r>
            <w:r w:rsidRPr="00BD1352">
              <w:rPr>
                <w:noProof/>
                <w:sz w:val="20"/>
                <w:szCs w:val="20"/>
              </w:rPr>
              <w:t>. 2013;</w:t>
            </w:r>
            <w:r w:rsidRPr="00BD1352">
              <w:rPr>
                <w:iCs/>
                <w:noProof/>
                <w:sz w:val="20"/>
                <w:szCs w:val="20"/>
              </w:rPr>
              <w:t>4</w:t>
            </w:r>
            <w:r w:rsidRPr="00BD1352">
              <w:rPr>
                <w:noProof/>
                <w:sz w:val="20"/>
                <w:szCs w:val="20"/>
              </w:rPr>
              <w:t xml:space="preserve">(1), 84–95. 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84553" w:rsidRPr="00BD1352" w:rsidRDefault="00484553" w:rsidP="00397DDE"/>
          <w:p w:rsidR="00484553" w:rsidRPr="00BD1352" w:rsidRDefault="00484553" w:rsidP="00397DDE">
            <w:r w:rsidRPr="00BD1352">
              <w:t>104/203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2.639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19.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noProof/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Grant FM, </w:t>
            </w:r>
            <w:r w:rsidRPr="00BD1352">
              <w:rPr>
                <w:b/>
                <w:noProof/>
                <w:sz w:val="20"/>
                <w:szCs w:val="20"/>
              </w:rPr>
              <w:t>Protic M</w:t>
            </w:r>
            <w:r w:rsidRPr="00BD1352">
              <w:rPr>
                <w:noProof/>
                <w:sz w:val="20"/>
                <w:szCs w:val="20"/>
              </w:rPr>
              <w:t xml:space="preserve">, Gonen M, Allen P, Brennan MF. </w:t>
            </w:r>
            <w:hyperlink r:id="rId26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Intraoperative fluid management and complications following pancreatectomy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Surg Oncol. 2013;107</w:t>
            </w:r>
            <w:r w:rsidRPr="00BD1352">
              <w:rPr>
                <w:noProof/>
                <w:sz w:val="20"/>
                <w:szCs w:val="20"/>
              </w:rPr>
              <w:t>(5):529–35.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34/204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2.843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D146DD">
            <w:pPr>
              <w:jc w:val="center"/>
            </w:pPr>
            <w:r w:rsidRPr="00BD1352">
              <w:t>20.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noProof/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Avital I, Summers TA, Steele SR, Waldman S, Nissan A, Bilchik AJ, </w:t>
            </w:r>
            <w:proofErr w:type="spellStart"/>
            <w:r w:rsidRPr="00BD1352">
              <w:rPr>
                <w:b/>
                <w:bCs/>
                <w:sz w:val="20"/>
                <w:szCs w:val="20"/>
              </w:rPr>
              <w:t>Protic</w:t>
            </w:r>
            <w:proofErr w:type="spellEnd"/>
            <w:r w:rsidRPr="00BD1352">
              <w:rPr>
                <w:b/>
                <w:bCs/>
                <w:sz w:val="20"/>
                <w:szCs w:val="20"/>
              </w:rPr>
              <w:t xml:space="preserve"> M</w:t>
            </w:r>
            <w:r w:rsidRPr="00BD1352">
              <w:rPr>
                <w:sz w:val="20"/>
                <w:szCs w:val="20"/>
              </w:rPr>
              <w:t xml:space="preserve">, Man YG, </w:t>
            </w:r>
            <w:proofErr w:type="spellStart"/>
            <w:proofErr w:type="gramStart"/>
            <w:r w:rsidRPr="00BD1352">
              <w:rPr>
                <w:sz w:val="20"/>
                <w:szCs w:val="20"/>
              </w:rPr>
              <w:t>Brücher</w:t>
            </w:r>
            <w:proofErr w:type="spellEnd"/>
            <w:r w:rsidRPr="00BD1352">
              <w:rPr>
                <w:sz w:val="20"/>
                <w:szCs w:val="20"/>
              </w:rPr>
              <w:t xml:space="preserve">  BL</w:t>
            </w:r>
            <w:proofErr w:type="gramEnd"/>
            <w:r w:rsidRPr="00BD1352">
              <w:rPr>
                <w:sz w:val="20"/>
                <w:szCs w:val="20"/>
              </w:rPr>
              <w:t xml:space="preserve">, </w:t>
            </w:r>
            <w:r w:rsidRPr="00BD1352">
              <w:rPr>
                <w:noProof/>
                <w:sz w:val="20"/>
                <w:szCs w:val="20"/>
              </w:rPr>
              <w:t xml:space="preserve">Stojadinovic A. </w:t>
            </w:r>
            <w:hyperlink r:id="rId27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Colorectal cancer stem cells as biomarkers: where it all starts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? </w:t>
            </w:r>
            <w:r w:rsidRPr="00BD1352">
              <w:rPr>
                <w:iCs/>
                <w:noProof/>
                <w:sz w:val="20"/>
                <w:szCs w:val="20"/>
              </w:rPr>
              <w:t>J Surg Oncol. 2013;107</w:t>
            </w:r>
            <w:r w:rsidRPr="00BD1352">
              <w:rPr>
                <w:noProof/>
                <w:sz w:val="20"/>
                <w:szCs w:val="20"/>
              </w:rPr>
              <w:t>(8):791–3.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34/204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2.843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B10A01">
            <w:pPr>
              <w:jc w:val="center"/>
            </w:pPr>
            <w:r>
              <w:t>21.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sz w:val="20"/>
                <w:szCs w:val="20"/>
              </w:rPr>
            </w:pPr>
            <w:r w:rsidRPr="00BD1352">
              <w:rPr>
                <w:noProof/>
                <w:sz w:val="20"/>
                <w:szCs w:val="20"/>
              </w:rPr>
              <w:t xml:space="preserve">Falch C, Stojadinovic A, Hann-von-Weyhern C, </w:t>
            </w:r>
            <w:r w:rsidRPr="00BD1352">
              <w:rPr>
                <w:b/>
                <w:noProof/>
                <w:sz w:val="20"/>
                <w:szCs w:val="20"/>
              </w:rPr>
              <w:t>Protic M</w:t>
            </w:r>
            <w:r w:rsidRPr="00BD1352">
              <w:rPr>
                <w:noProof/>
                <w:sz w:val="20"/>
                <w:szCs w:val="20"/>
              </w:rPr>
              <w:t xml:space="preserve">, Nissan A, Faries M B, et al. </w:t>
            </w:r>
            <w:hyperlink r:id="rId28" w:history="1">
              <w:r w:rsidRPr="00BD1352">
                <w:rPr>
                  <w:rStyle w:val="Hyperlink"/>
                  <w:noProof/>
                  <w:sz w:val="20"/>
                  <w:szCs w:val="20"/>
                </w:rPr>
                <w:t>Anorectal malignant melanoma: extensive 45-year review and proposal for a novel staging classification</w:t>
              </w:r>
            </w:hyperlink>
            <w:r w:rsidRPr="00BD1352">
              <w:rPr>
                <w:noProof/>
                <w:sz w:val="20"/>
                <w:szCs w:val="20"/>
              </w:rPr>
              <w:t xml:space="preserve">. </w:t>
            </w:r>
            <w:r w:rsidRPr="00BD1352">
              <w:rPr>
                <w:iCs/>
                <w:noProof/>
                <w:sz w:val="20"/>
                <w:szCs w:val="20"/>
              </w:rPr>
              <w:t>J Am Coll Surg. 2013;217</w:t>
            </w:r>
            <w:r w:rsidRPr="00BD1352">
              <w:rPr>
                <w:noProof/>
                <w:sz w:val="20"/>
                <w:szCs w:val="20"/>
              </w:rPr>
              <w:t xml:space="preserve">(2):324–35.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9/204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4.454</w:t>
            </w:r>
          </w:p>
        </w:tc>
      </w:tr>
      <w:tr w:rsidR="00484553" w:rsidRPr="00AD512F" w:rsidTr="00484553">
        <w:trPr>
          <w:trHeight w:val="227"/>
          <w:jc w:val="center"/>
        </w:trPr>
        <w:tc>
          <w:tcPr>
            <w:tcW w:w="249" w:type="pct"/>
            <w:vAlign w:val="center"/>
          </w:tcPr>
          <w:p w:rsidR="00484553" w:rsidRPr="00BD1352" w:rsidRDefault="00484553" w:rsidP="00B10A01">
            <w:pPr>
              <w:jc w:val="center"/>
            </w:pPr>
            <w:r>
              <w:t>22.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484553" w:rsidRPr="00BD1352" w:rsidRDefault="00484553" w:rsidP="00397DDE">
            <w:pPr>
              <w:pStyle w:val="NormalWeb"/>
              <w:jc w:val="both"/>
              <w:rPr>
                <w:noProof/>
                <w:sz w:val="20"/>
                <w:szCs w:val="20"/>
              </w:rPr>
            </w:pPr>
            <w:proofErr w:type="spellStart"/>
            <w:r w:rsidRPr="00BD1352">
              <w:rPr>
                <w:sz w:val="20"/>
                <w:szCs w:val="20"/>
              </w:rPr>
              <w:t>Stojadinovic</w:t>
            </w:r>
            <w:proofErr w:type="spellEnd"/>
            <w:r w:rsidRPr="00BD1352">
              <w:rPr>
                <w:sz w:val="20"/>
                <w:szCs w:val="20"/>
              </w:rPr>
              <w:t xml:space="preserve"> A, </w:t>
            </w:r>
            <w:proofErr w:type="spellStart"/>
            <w:r w:rsidRPr="00BD1352">
              <w:rPr>
                <w:sz w:val="20"/>
                <w:szCs w:val="20"/>
              </w:rPr>
              <w:t>Bilchik</w:t>
            </w:r>
            <w:proofErr w:type="spellEnd"/>
            <w:r w:rsidRPr="00BD1352">
              <w:rPr>
                <w:sz w:val="20"/>
                <w:szCs w:val="20"/>
              </w:rPr>
              <w:t xml:space="preserve"> A, Smith D, </w:t>
            </w:r>
            <w:proofErr w:type="spellStart"/>
            <w:r w:rsidRPr="00BD1352">
              <w:rPr>
                <w:sz w:val="20"/>
                <w:szCs w:val="20"/>
              </w:rPr>
              <w:t>Eberhardt</w:t>
            </w:r>
            <w:proofErr w:type="spellEnd"/>
            <w:r w:rsidRPr="00BD1352">
              <w:rPr>
                <w:sz w:val="20"/>
                <w:szCs w:val="20"/>
              </w:rPr>
              <w:t xml:space="preserve"> JS, Ward EB, Nissan A, </w:t>
            </w:r>
            <w:r w:rsidRPr="002C4004">
              <w:rPr>
                <w:sz w:val="20"/>
                <w:szCs w:val="20"/>
              </w:rPr>
              <w:t>Johnson, EK</w:t>
            </w:r>
            <w:r w:rsidRPr="00BD1352">
              <w:rPr>
                <w:sz w:val="20"/>
                <w:szCs w:val="20"/>
              </w:rPr>
              <w:t>, </w:t>
            </w:r>
            <w:proofErr w:type="spellStart"/>
            <w:r w:rsidRPr="002C4004">
              <w:rPr>
                <w:b/>
                <w:sz w:val="20"/>
                <w:szCs w:val="20"/>
              </w:rPr>
              <w:t>Protic</w:t>
            </w:r>
            <w:proofErr w:type="spellEnd"/>
            <w:r w:rsidRPr="002C4004">
              <w:rPr>
                <w:b/>
                <w:sz w:val="20"/>
                <w:szCs w:val="20"/>
              </w:rPr>
              <w:t xml:space="preserve"> M</w:t>
            </w:r>
            <w:r w:rsidRPr="00BD1352">
              <w:rPr>
                <w:sz w:val="20"/>
                <w:szCs w:val="20"/>
              </w:rPr>
              <w:t>, </w:t>
            </w:r>
            <w:r w:rsidRPr="002C4004">
              <w:rPr>
                <w:sz w:val="20"/>
                <w:szCs w:val="20"/>
              </w:rPr>
              <w:t>Peoples GE</w:t>
            </w:r>
            <w:r w:rsidRPr="00BD1352">
              <w:rPr>
                <w:sz w:val="20"/>
                <w:szCs w:val="20"/>
              </w:rPr>
              <w:t>, </w:t>
            </w:r>
            <w:proofErr w:type="spellStart"/>
            <w:r w:rsidRPr="002C4004">
              <w:rPr>
                <w:sz w:val="20"/>
                <w:szCs w:val="20"/>
              </w:rPr>
              <w:t>Avital</w:t>
            </w:r>
            <w:proofErr w:type="spellEnd"/>
            <w:r w:rsidRPr="002C4004">
              <w:rPr>
                <w:sz w:val="20"/>
                <w:szCs w:val="20"/>
              </w:rPr>
              <w:t xml:space="preserve"> I, et al</w:t>
            </w:r>
            <w:r w:rsidRPr="00BD1352">
              <w:rPr>
                <w:sz w:val="20"/>
                <w:szCs w:val="20"/>
              </w:rPr>
              <w:t xml:space="preserve">. </w:t>
            </w:r>
            <w:hyperlink r:id="rId29" w:history="1">
              <w:r w:rsidRPr="00BD1352">
                <w:rPr>
                  <w:rStyle w:val="Hyperlink"/>
                  <w:sz w:val="20"/>
                  <w:szCs w:val="20"/>
                </w:rPr>
                <w:t>Clinical decision support and individualized prediction of survival in colon cancer: Bayesian belief network model</w:t>
              </w:r>
            </w:hyperlink>
            <w:r w:rsidRPr="00BD1352">
              <w:rPr>
                <w:sz w:val="20"/>
                <w:szCs w:val="20"/>
              </w:rPr>
              <w:t xml:space="preserve">. Ann </w:t>
            </w:r>
            <w:proofErr w:type="spellStart"/>
            <w:r w:rsidRPr="00BD1352">
              <w:rPr>
                <w:sz w:val="20"/>
                <w:szCs w:val="20"/>
              </w:rPr>
              <w:t>Surg</w:t>
            </w:r>
            <w:proofErr w:type="spellEnd"/>
            <w:r w:rsidRPr="00BD1352">
              <w:rPr>
                <w:sz w:val="20"/>
                <w:szCs w:val="20"/>
              </w:rPr>
              <w:t xml:space="preserve"> </w:t>
            </w:r>
            <w:proofErr w:type="spellStart"/>
            <w:r w:rsidRPr="00BD1352">
              <w:rPr>
                <w:sz w:val="20"/>
                <w:szCs w:val="20"/>
              </w:rPr>
              <w:t>Oncol</w:t>
            </w:r>
            <w:proofErr w:type="spellEnd"/>
            <w:r w:rsidRPr="00BD1352">
              <w:rPr>
                <w:sz w:val="20"/>
                <w:szCs w:val="20"/>
              </w:rPr>
              <w:t>. 2013</w:t>
            </w:r>
            <w:proofErr w:type="gramStart"/>
            <w:r w:rsidRPr="00BD1352">
              <w:rPr>
                <w:sz w:val="20"/>
                <w:szCs w:val="20"/>
              </w:rPr>
              <w:t>;20</w:t>
            </w:r>
            <w:proofErr w:type="gramEnd"/>
            <w:r w:rsidRPr="00BD1352">
              <w:rPr>
                <w:sz w:val="20"/>
                <w:szCs w:val="20"/>
              </w:rPr>
              <w:t>(1):161-74.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</w:pPr>
            <w:r w:rsidRPr="00BD1352">
              <w:t>13/202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84553" w:rsidRPr="00BD1352" w:rsidRDefault="00484553" w:rsidP="00397DDE">
            <w:pPr>
              <w:jc w:val="center"/>
              <w:rPr>
                <w:lang w:val="en-US"/>
              </w:rPr>
            </w:pPr>
            <w:r w:rsidRPr="00BD1352">
              <w:rPr>
                <w:lang w:val="en-US"/>
              </w:rPr>
              <w:t>3.943</w:t>
            </w:r>
          </w:p>
        </w:tc>
      </w:tr>
      <w:tr w:rsidR="00484553" w:rsidRPr="00AD5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84553" w:rsidRPr="00AD51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4553" w:rsidRPr="00AD512F" w:rsidRDefault="00484553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484553" w:rsidRPr="006A27C2" w:rsidRDefault="00484553" w:rsidP="002C400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1188</w:t>
            </w:r>
          </w:p>
        </w:tc>
      </w:tr>
      <w:tr w:rsidR="00484553" w:rsidRPr="00AD51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4553" w:rsidRPr="00AD512F" w:rsidRDefault="00484553" w:rsidP="00AD512F">
            <w:pPr>
              <w:spacing w:after="60"/>
              <w:rPr>
                <w:lang w:val="sr-Cyrl-CS"/>
              </w:rPr>
            </w:pPr>
            <w:r w:rsidRPr="00AD512F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484553" w:rsidRPr="006A27C2" w:rsidRDefault="00484553" w:rsidP="00AD512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484553" w:rsidRPr="00AD512F" w:rsidTr="00AD512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84553" w:rsidRPr="00AD512F" w:rsidTr="00AD512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</w:p>
        </w:tc>
      </w:tr>
      <w:tr w:rsidR="00484553" w:rsidRPr="00AD51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  <w:r w:rsidRPr="00AD512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84553" w:rsidRPr="00AD512F" w:rsidRDefault="00484553" w:rsidP="00AD512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17487"/>
    <w:rsid w:val="000B4313"/>
    <w:rsid w:val="000F40DD"/>
    <w:rsid w:val="00112F42"/>
    <w:rsid w:val="001543AE"/>
    <w:rsid w:val="001D186B"/>
    <w:rsid w:val="002C4004"/>
    <w:rsid w:val="002F4310"/>
    <w:rsid w:val="003125F2"/>
    <w:rsid w:val="003F177B"/>
    <w:rsid w:val="004776D1"/>
    <w:rsid w:val="00484553"/>
    <w:rsid w:val="005B6DDC"/>
    <w:rsid w:val="00636D7B"/>
    <w:rsid w:val="0065253A"/>
    <w:rsid w:val="00666353"/>
    <w:rsid w:val="006A27C2"/>
    <w:rsid w:val="006B46C5"/>
    <w:rsid w:val="006E4F87"/>
    <w:rsid w:val="00704375"/>
    <w:rsid w:val="00711378"/>
    <w:rsid w:val="00774809"/>
    <w:rsid w:val="007C797E"/>
    <w:rsid w:val="007F7C60"/>
    <w:rsid w:val="008172E9"/>
    <w:rsid w:val="008245A5"/>
    <w:rsid w:val="00874FA5"/>
    <w:rsid w:val="008E3A47"/>
    <w:rsid w:val="00973A42"/>
    <w:rsid w:val="009A7403"/>
    <w:rsid w:val="00A85D19"/>
    <w:rsid w:val="00A96A06"/>
    <w:rsid w:val="00AC1E91"/>
    <w:rsid w:val="00AD512F"/>
    <w:rsid w:val="00B60A6C"/>
    <w:rsid w:val="00BD1352"/>
    <w:rsid w:val="00D37B2A"/>
    <w:rsid w:val="00DA7D4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D135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D1352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standard-view-style">
    <w:name w:val="standard-view-style"/>
    <w:basedOn w:val="DefaultParagraphFont"/>
    <w:rsid w:val="00BD1352"/>
  </w:style>
  <w:style w:type="character" w:styleId="Strong">
    <w:name w:val="Strong"/>
    <w:basedOn w:val="DefaultParagraphFont"/>
    <w:uiPriority w:val="22"/>
    <w:qFormat/>
    <w:rsid w:val="00BD13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D135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medium-bold">
    <w:name w:val="medium-bold"/>
    <w:basedOn w:val="DefaultParagraphFont"/>
    <w:rsid w:val="00BD1352"/>
  </w:style>
  <w:style w:type="character" w:customStyle="1" w:styleId="Heading3Char">
    <w:name w:val="Heading 3 Char"/>
    <w:basedOn w:val="DefaultParagraphFont"/>
    <w:link w:val="Heading3"/>
    <w:rsid w:val="00BD135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jrnl">
    <w:name w:val="jrnl"/>
    <w:basedOn w:val="DefaultParagraphFont"/>
    <w:rsid w:val="00BD1352"/>
  </w:style>
  <w:style w:type="paragraph" w:styleId="NormalWeb">
    <w:name w:val="Normal (Web)"/>
    <w:basedOn w:val="Normal"/>
    <w:uiPriority w:val="99"/>
    <w:rsid w:val="00BD13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4/0370-81791412724S.pdf" TargetMode="External"/><Relationship Id="rId13" Type="http://schemas.openxmlformats.org/officeDocument/2006/relationships/hyperlink" Target="https://www.ncbi.nlm.nih.gov/pubmed/?term=Ilyayev%20N%5BAuthor%5D&amp;cauthor=true&amp;cauthor_uid=23459799" TargetMode="External"/><Relationship Id="rId18" Type="http://schemas.openxmlformats.org/officeDocument/2006/relationships/hyperlink" Target="https://www.ncbi.nlm.nih.gov/pubmed/?term=Daumer%20M%5BAuthor%5D&amp;cauthor=true&amp;cauthor_uid=23459799" TargetMode="External"/><Relationship Id="rId26" Type="http://schemas.openxmlformats.org/officeDocument/2006/relationships/hyperlink" Target="http://onlinelibrary.wiley.com/doi/10.1002/jso.23287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Nissan%20A%5BAuthor%5D&amp;cauthor=true&amp;cauthor_uid=23459799" TargetMode="External"/><Relationship Id="rId7" Type="http://schemas.openxmlformats.org/officeDocument/2006/relationships/hyperlink" Target="https://ezproxy.nb.rs:2078/content/pdf/10.1245/s10434-014-4013-y.pdf" TargetMode="External"/><Relationship Id="rId12" Type="http://schemas.openxmlformats.org/officeDocument/2006/relationships/hyperlink" Target="https://www.ncbi.nlm.nih.gov/pubmed/?term=Mizrahi%20I%5BAuthor%5D&amp;cauthor=true&amp;cauthor_uid=23459799" TargetMode="External"/><Relationship Id="rId17" Type="http://schemas.openxmlformats.org/officeDocument/2006/relationships/hyperlink" Target="https://www.ncbi.nlm.nih.gov/pubmed/?term=Protic%20M%5BAuthor%5D&amp;cauthor=true&amp;cauthor_uid=23459799" TargetMode="External"/><Relationship Id="rId25" Type="http://schemas.openxmlformats.org/officeDocument/2006/relationships/hyperlink" Target="http://www.jcancer.org/v04p008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Bilchik%20A%5BAuthor%5D&amp;cauthor=true&amp;cauthor_uid=23459799" TargetMode="External"/><Relationship Id="rId20" Type="http://schemas.openxmlformats.org/officeDocument/2006/relationships/hyperlink" Target="https://www.ncbi.nlm.nih.gov/pubmed/?term=Itzhak%20A%5BAuthor%5D&amp;cauthor=true&amp;cauthor_uid=23459799" TargetMode="External"/><Relationship Id="rId29" Type="http://schemas.openxmlformats.org/officeDocument/2006/relationships/hyperlink" Target="https://link.springer.com/content/pdf/10.1245%2Fs10434-012-2555-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f.sciencedirectassets.com/271148/1-s2.0-S1072751516X00208/1-s2.0-S1072751517303253/main.pdf?X-Amz-Security-Token=IQoJb3JpZ2luX2VjEOH%2F%2F%2F%2F%2F%2F%2F%2F%2F%2FwEaCXVzLWVhc3QtMSJHMEUCIQCt9FP3XhjIz4rXpYqXwouas14H2bskyiaP9fQrjRHohwIgfy52NS78cpf8g" TargetMode="External"/><Relationship Id="rId11" Type="http://schemas.openxmlformats.org/officeDocument/2006/relationships/hyperlink" Target="https://www.ncbi.nlm.nih.gov/pubmed/?term=Mazeh%20H%5BAuthor%5D&amp;cauthor=true&amp;cauthor_uid=23459799" TargetMode="External"/><Relationship Id="rId24" Type="http://schemas.openxmlformats.org/officeDocument/2006/relationships/hyperlink" Target="http://www.jcancer.org/v04p0210.htm" TargetMode="External"/><Relationship Id="rId5" Type="http://schemas.openxmlformats.org/officeDocument/2006/relationships/hyperlink" Target="http://www.kobson.nb.rs/nauka_u_srbiji.132.html?autor=Protic%20Mladjan&amp;amp;samoar&amp;amp;.Wb9ncTWxWUk" TargetMode="External"/><Relationship Id="rId15" Type="http://schemas.openxmlformats.org/officeDocument/2006/relationships/hyperlink" Target="https://www.ncbi.nlm.nih.gov/pubmed/?term=Br%C3%BCcher%20B%5BAuthor%5D&amp;cauthor=true&amp;cauthor_uid=23459799" TargetMode="External"/><Relationship Id="rId23" Type="http://schemas.openxmlformats.org/officeDocument/2006/relationships/hyperlink" Target="http://www.jcancer.org/v04p0227.htm" TargetMode="External"/><Relationship Id="rId28" Type="http://schemas.openxmlformats.org/officeDocument/2006/relationships/hyperlink" Target="http://ac.els-cdn.com/S1072751513002299/1-s2.0-S1072751513002299-main.pdf?_tid=63c94402-9d01-11e7-af41-00000aab0f01&amp;acdnat=1505801675_2d814243b33578460bf1a19205889632" TargetMode="External"/><Relationship Id="rId10" Type="http://schemas.openxmlformats.org/officeDocument/2006/relationships/hyperlink" Target="http://www.jcancer.org/v04p0172.htm" TargetMode="External"/><Relationship Id="rId19" Type="http://schemas.openxmlformats.org/officeDocument/2006/relationships/hyperlink" Target="https://www.ncbi.nlm.nih.gov/pubmed/?term=Stojadinovic%20A%5BAuthor%5D&amp;cauthor=true&amp;cauthor_uid=2345979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cancer.org/v04p0262.htm" TargetMode="External"/><Relationship Id="rId14" Type="http://schemas.openxmlformats.org/officeDocument/2006/relationships/hyperlink" Target="https://www.ncbi.nlm.nih.gov/pubmed/?term=Halle%20D%5BAuthor%5D&amp;cauthor=true&amp;cauthor_uid=23459799" TargetMode="External"/><Relationship Id="rId22" Type="http://schemas.openxmlformats.org/officeDocument/2006/relationships/hyperlink" Target="http://www.jcancer.org/v04p0281.htm" TargetMode="External"/><Relationship Id="rId27" Type="http://schemas.openxmlformats.org/officeDocument/2006/relationships/hyperlink" Target="http://onlinelibrary.wiley.com/doi/10.1002/jso.23330/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cp:lastPrinted>2023-09-13T06:51:00Z</cp:lastPrinted>
  <dcterms:created xsi:type="dcterms:W3CDTF">2020-01-08T15:38:00Z</dcterms:created>
  <dcterms:modified xsi:type="dcterms:W3CDTF">2023-09-13T07:05:00Z</dcterms:modified>
</cp:coreProperties>
</file>