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1387"/>
        <w:gridCol w:w="1213"/>
        <w:gridCol w:w="1846"/>
        <w:gridCol w:w="1362"/>
        <w:gridCol w:w="375"/>
        <w:gridCol w:w="642"/>
        <w:gridCol w:w="546"/>
        <w:gridCol w:w="187"/>
        <w:gridCol w:w="919"/>
        <w:gridCol w:w="466"/>
        <w:gridCol w:w="455"/>
        <w:gridCol w:w="1021"/>
      </w:tblGrid>
      <w:tr w:rsidR="001543AE" w:rsidRPr="00AD118D" w:rsidTr="00BC03E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AD118D" w:rsidRDefault="001543AE" w:rsidP="00836DEC">
            <w:pPr>
              <w:spacing w:after="60"/>
              <w:rPr>
                <w:lang w:val="sr-Cyrl-CS"/>
              </w:rPr>
            </w:pPr>
            <w:r w:rsidRPr="00AD118D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AD118D" w:rsidRDefault="00F2588D" w:rsidP="002F4310">
            <w:pPr>
              <w:spacing w:after="60"/>
              <w:rPr>
                <w:lang w:val="sr-Cyrl-CS"/>
              </w:rPr>
            </w:pPr>
            <w:hyperlink r:id="rId5" w:history="1">
              <w:r w:rsidR="00E11A48" w:rsidRPr="00AD118D">
                <w:rPr>
                  <w:rStyle w:val="Hyperlink"/>
                  <w:lang w:val="sr-Cyrl-CS"/>
                </w:rPr>
                <w:t>Миланка Татић</w:t>
              </w:r>
            </w:hyperlink>
          </w:p>
        </w:tc>
      </w:tr>
      <w:tr w:rsidR="00AD118D" w:rsidRPr="00AD118D" w:rsidTr="00BC03E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Ванредни професор</w:t>
            </w:r>
          </w:p>
        </w:tc>
      </w:tr>
      <w:tr w:rsidR="00AD118D" w:rsidRPr="00AD118D" w:rsidTr="00BC03E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>Анестезиологија; Интензивна терапија; Бол</w:t>
            </w:r>
          </w:p>
        </w:tc>
      </w:tr>
      <w:tr w:rsidR="00AD118D" w:rsidRPr="00AD118D" w:rsidTr="00BC03EF">
        <w:trPr>
          <w:trHeight w:val="227"/>
          <w:jc w:val="center"/>
        </w:trPr>
        <w:tc>
          <w:tcPr>
            <w:tcW w:w="949" w:type="pct"/>
            <w:gridSpan w:val="2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544" w:type="pct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 xml:space="preserve">Година </w:t>
            </w:r>
          </w:p>
        </w:tc>
        <w:tc>
          <w:tcPr>
            <w:tcW w:w="1607" w:type="pct"/>
            <w:gridSpan w:val="3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 xml:space="preserve">Институција </w:t>
            </w:r>
          </w:p>
        </w:tc>
        <w:tc>
          <w:tcPr>
            <w:tcW w:w="1900" w:type="pct"/>
            <w:gridSpan w:val="7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D118D" w:rsidRPr="00AD118D" w:rsidTr="00BC03EF">
        <w:trPr>
          <w:trHeight w:val="227"/>
          <w:jc w:val="center"/>
        </w:trPr>
        <w:tc>
          <w:tcPr>
            <w:tcW w:w="949" w:type="pct"/>
            <w:gridSpan w:val="2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Избор у звање</w:t>
            </w:r>
          </w:p>
        </w:tc>
        <w:tc>
          <w:tcPr>
            <w:tcW w:w="544" w:type="pct"/>
          </w:tcPr>
          <w:p w:rsidR="00AD118D" w:rsidRPr="00AD118D" w:rsidRDefault="00AD118D" w:rsidP="00235C64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235C64">
              <w:rPr>
                <w:lang w:val="sr-Cyrl-CS"/>
              </w:rPr>
              <w:t>21</w:t>
            </w:r>
            <w:r>
              <w:rPr>
                <w:lang w:val="sr-Cyrl-CS"/>
              </w:rPr>
              <w:t>.</w:t>
            </w:r>
          </w:p>
        </w:tc>
        <w:tc>
          <w:tcPr>
            <w:tcW w:w="1607" w:type="pct"/>
            <w:gridSpan w:val="3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00" w:type="pct"/>
            <w:gridSpan w:val="7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Хирургија са анестезиологијом</w:t>
            </w:r>
          </w:p>
        </w:tc>
      </w:tr>
      <w:tr w:rsidR="00AD118D" w:rsidRPr="00AD118D" w:rsidTr="00BC03EF">
        <w:trPr>
          <w:trHeight w:val="227"/>
          <w:jc w:val="center"/>
        </w:trPr>
        <w:tc>
          <w:tcPr>
            <w:tcW w:w="949" w:type="pct"/>
            <w:gridSpan w:val="2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Докторат</w:t>
            </w:r>
          </w:p>
        </w:tc>
        <w:tc>
          <w:tcPr>
            <w:tcW w:w="544" w:type="pct"/>
          </w:tcPr>
          <w:p w:rsidR="00AD118D" w:rsidRPr="00AD118D" w:rsidRDefault="00AD118D" w:rsidP="00AD118D">
            <w:pPr>
              <w:rPr>
                <w:lang w:val="sr-Cyrl-CS"/>
              </w:rPr>
            </w:pPr>
            <w:r>
              <w:rPr>
                <w:lang w:val="sr-Cyrl-CS"/>
              </w:rPr>
              <w:t>2009.</w:t>
            </w:r>
          </w:p>
        </w:tc>
        <w:tc>
          <w:tcPr>
            <w:tcW w:w="1607" w:type="pct"/>
            <w:gridSpan w:val="3"/>
          </w:tcPr>
          <w:p w:rsidR="00AD118D" w:rsidRPr="00AD118D" w:rsidRDefault="00AD118D" w:rsidP="00AD118D">
            <w:r w:rsidRPr="00AD118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00" w:type="pct"/>
            <w:gridSpan w:val="7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Интензивна медицина</w:t>
            </w:r>
          </w:p>
        </w:tc>
      </w:tr>
      <w:tr w:rsidR="00AD118D" w:rsidRPr="00AD118D" w:rsidTr="00BC03EF">
        <w:trPr>
          <w:trHeight w:val="227"/>
          <w:jc w:val="center"/>
        </w:trPr>
        <w:tc>
          <w:tcPr>
            <w:tcW w:w="949" w:type="pct"/>
            <w:gridSpan w:val="2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Специјализација</w:t>
            </w:r>
          </w:p>
        </w:tc>
        <w:tc>
          <w:tcPr>
            <w:tcW w:w="544" w:type="pct"/>
          </w:tcPr>
          <w:p w:rsidR="00AD118D" w:rsidRPr="00AD118D" w:rsidRDefault="00AD118D" w:rsidP="00AD118D">
            <w:pPr>
              <w:rPr>
                <w:lang w:val="sr-Cyrl-CS"/>
              </w:rPr>
            </w:pPr>
            <w:r>
              <w:rPr>
                <w:lang w:val="sr-Cyrl-CS"/>
              </w:rPr>
              <w:t>1995.</w:t>
            </w:r>
          </w:p>
        </w:tc>
        <w:tc>
          <w:tcPr>
            <w:tcW w:w="1607" w:type="pct"/>
            <w:gridSpan w:val="3"/>
          </w:tcPr>
          <w:p w:rsidR="00AD118D" w:rsidRPr="00AD118D" w:rsidRDefault="00AD118D" w:rsidP="00AD118D">
            <w:r w:rsidRPr="00AD118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00" w:type="pct"/>
            <w:gridSpan w:val="7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Анестезиологија и реаниматологија</w:t>
            </w:r>
          </w:p>
        </w:tc>
      </w:tr>
      <w:tr w:rsidR="00AD118D" w:rsidRPr="00AD118D" w:rsidTr="00BC03EF">
        <w:trPr>
          <w:trHeight w:val="227"/>
          <w:jc w:val="center"/>
        </w:trPr>
        <w:tc>
          <w:tcPr>
            <w:tcW w:w="949" w:type="pct"/>
            <w:gridSpan w:val="2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Магистратура</w:t>
            </w:r>
          </w:p>
        </w:tc>
        <w:tc>
          <w:tcPr>
            <w:tcW w:w="544" w:type="pct"/>
          </w:tcPr>
          <w:p w:rsidR="00AD118D" w:rsidRPr="00AD118D" w:rsidRDefault="00AD118D" w:rsidP="00AD118D">
            <w:pPr>
              <w:rPr>
                <w:lang w:val="sr-Cyrl-CS"/>
              </w:rPr>
            </w:pPr>
            <w:r>
              <w:rPr>
                <w:lang w:val="sr-Cyrl-CS"/>
              </w:rPr>
              <w:t>1999.</w:t>
            </w:r>
          </w:p>
        </w:tc>
        <w:tc>
          <w:tcPr>
            <w:tcW w:w="1607" w:type="pct"/>
            <w:gridSpan w:val="3"/>
          </w:tcPr>
          <w:p w:rsidR="00AD118D" w:rsidRPr="00AD118D" w:rsidRDefault="00AD118D" w:rsidP="00AD118D">
            <w:r w:rsidRPr="00AD118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00" w:type="pct"/>
            <w:gridSpan w:val="7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Интензивна медицина</w:t>
            </w:r>
          </w:p>
        </w:tc>
      </w:tr>
      <w:tr w:rsidR="00AD118D" w:rsidRPr="00AD118D" w:rsidTr="00BC03EF">
        <w:trPr>
          <w:trHeight w:val="227"/>
          <w:jc w:val="center"/>
        </w:trPr>
        <w:tc>
          <w:tcPr>
            <w:tcW w:w="949" w:type="pct"/>
            <w:gridSpan w:val="2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Диплома</w:t>
            </w:r>
          </w:p>
        </w:tc>
        <w:tc>
          <w:tcPr>
            <w:tcW w:w="544" w:type="pct"/>
          </w:tcPr>
          <w:p w:rsidR="00AD118D" w:rsidRPr="00AD118D" w:rsidRDefault="00AD118D" w:rsidP="00AD118D">
            <w:pPr>
              <w:rPr>
                <w:lang w:val="sr-Cyrl-CS"/>
              </w:rPr>
            </w:pPr>
            <w:r>
              <w:rPr>
                <w:lang w:val="sr-Cyrl-CS"/>
              </w:rPr>
              <w:t>1998.</w:t>
            </w:r>
          </w:p>
        </w:tc>
        <w:tc>
          <w:tcPr>
            <w:tcW w:w="1607" w:type="pct"/>
            <w:gridSpan w:val="3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00" w:type="pct"/>
            <w:gridSpan w:val="7"/>
          </w:tcPr>
          <w:p w:rsidR="00AD118D" w:rsidRPr="00AD118D" w:rsidRDefault="00AD118D" w:rsidP="00AD118D">
            <w:pPr>
              <w:rPr>
                <w:lang w:val="sr-Cyrl-CS"/>
              </w:rPr>
            </w:pPr>
            <w:r w:rsidRPr="00AD118D">
              <w:rPr>
                <w:lang w:val="sr-Cyrl-CS"/>
              </w:rPr>
              <w:t>Општа медицина</w:t>
            </w:r>
          </w:p>
        </w:tc>
      </w:tr>
      <w:tr w:rsidR="00AD118D" w:rsidRPr="00AD118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b/>
                <w:lang w:val="sr-Cyrl-CS"/>
              </w:rPr>
              <w:t>Списак дисертација</w:t>
            </w:r>
            <w:r w:rsidRPr="00AD118D">
              <w:rPr>
                <w:b/>
              </w:rPr>
              <w:t xml:space="preserve">-докторских уметничких пројеката </w:t>
            </w:r>
            <w:r w:rsidRPr="00AD118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D118D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>Р.Б.</w:t>
            </w:r>
          </w:p>
        </w:tc>
        <w:tc>
          <w:tcPr>
            <w:tcW w:w="2605" w:type="pct"/>
            <w:gridSpan w:val="4"/>
            <w:vAlign w:val="center"/>
          </w:tcPr>
          <w:p w:rsidR="00AD118D" w:rsidRPr="00AD118D" w:rsidRDefault="00AD118D" w:rsidP="00AD118D">
            <w:pPr>
              <w:spacing w:after="60"/>
            </w:pPr>
            <w:r w:rsidRPr="00AD118D">
              <w:rPr>
                <w:lang w:val="sr-Cyrl-CS"/>
              </w:rPr>
              <w:t>Наслов дисертације</w:t>
            </w:r>
            <w:r w:rsidRPr="00AD118D">
              <w:t xml:space="preserve">- докторског уметничког пројекта </w:t>
            </w:r>
          </w:p>
        </w:tc>
        <w:tc>
          <w:tcPr>
            <w:tcW w:w="785" w:type="pct"/>
            <w:gridSpan w:val="4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 xml:space="preserve">*пријављена </w:t>
            </w:r>
          </w:p>
        </w:tc>
        <w:tc>
          <w:tcPr>
            <w:tcW w:w="662" w:type="pct"/>
            <w:gridSpan w:val="2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>** одбрањена</w:t>
            </w:r>
          </w:p>
        </w:tc>
      </w:tr>
      <w:tr w:rsidR="00BC03EF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BC03EF" w:rsidRPr="00E62A77" w:rsidRDefault="00BC03EF" w:rsidP="001E1111">
            <w:pPr>
              <w:spacing w:after="60"/>
              <w:jc w:val="center"/>
              <w:rPr>
                <w:lang w:val="en-US"/>
              </w:rPr>
            </w:pPr>
          </w:p>
        </w:tc>
        <w:tc>
          <w:tcPr>
            <w:tcW w:w="2605" w:type="pct"/>
            <w:gridSpan w:val="4"/>
            <w:vAlign w:val="center"/>
          </w:tcPr>
          <w:p w:rsidR="00BC03EF" w:rsidRPr="00E62A77" w:rsidRDefault="00BC03EF" w:rsidP="00BC03EF">
            <w:pPr>
              <w:spacing w:after="60"/>
              <w:jc w:val="both"/>
              <w:rPr>
                <w:lang w:val="sr-Cyrl-CS"/>
              </w:rPr>
            </w:pPr>
          </w:p>
        </w:tc>
        <w:tc>
          <w:tcPr>
            <w:tcW w:w="785" w:type="pct"/>
            <w:gridSpan w:val="4"/>
            <w:vAlign w:val="center"/>
          </w:tcPr>
          <w:p w:rsidR="00BC03EF" w:rsidRPr="00E62A77" w:rsidRDefault="00BC03EF" w:rsidP="00BC03EF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BC03EF" w:rsidRPr="00E62A77" w:rsidRDefault="00BC03EF" w:rsidP="001E1111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BC03EF" w:rsidRPr="00E62A77" w:rsidRDefault="00BC03EF" w:rsidP="001E1111">
            <w:pPr>
              <w:spacing w:after="60"/>
              <w:jc w:val="center"/>
              <w:rPr>
                <w:lang w:val="sr-Cyrl-CS"/>
              </w:rPr>
            </w:pPr>
          </w:p>
        </w:tc>
      </w:tr>
      <w:tr w:rsidR="00AD118D" w:rsidRPr="00AD118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D118D" w:rsidRPr="00AD118D" w:rsidRDefault="00AD118D" w:rsidP="00AD118D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>*Година  у којој је дисертација</w:t>
            </w:r>
            <w:r w:rsidRPr="00AD118D">
              <w:t xml:space="preserve">-докторски уметнички пројекат </w:t>
            </w:r>
            <w:r w:rsidRPr="00AD118D">
              <w:rPr>
                <w:lang w:val="sr-Cyrl-CS"/>
              </w:rPr>
              <w:t xml:space="preserve"> пријављена</w:t>
            </w:r>
            <w:r w:rsidRPr="00AD118D">
              <w:t xml:space="preserve">-пријављен </w:t>
            </w:r>
            <w:r w:rsidRPr="00AD118D">
              <w:rPr>
                <w:lang w:val="sr-Cyrl-CS"/>
              </w:rPr>
              <w:t>(само за дисертације</w:t>
            </w:r>
            <w:r w:rsidRPr="00AD118D">
              <w:t xml:space="preserve">-докторске уметничке пројекте </w:t>
            </w:r>
            <w:r w:rsidRPr="00AD118D">
              <w:rPr>
                <w:lang w:val="sr-Cyrl-CS"/>
              </w:rPr>
              <w:t xml:space="preserve"> које су у току), ** Година у којој је дисертација</w:t>
            </w:r>
            <w:r w:rsidRPr="00AD118D">
              <w:t xml:space="preserve">-докторски уметнички пројекат </w:t>
            </w:r>
            <w:r w:rsidRPr="00AD118D">
              <w:rPr>
                <w:lang w:val="sr-Cyrl-CS"/>
              </w:rPr>
              <w:t xml:space="preserve"> одбрањена (само за дисертације</w:t>
            </w:r>
            <w:r w:rsidRPr="00AD118D">
              <w:t xml:space="preserve">-докторско уметничке пројекте </w:t>
            </w:r>
            <w:r w:rsidRPr="00AD118D">
              <w:rPr>
                <w:lang w:val="sr-Cyrl-CS"/>
              </w:rPr>
              <w:t xml:space="preserve"> из ранијег периода)</w:t>
            </w:r>
          </w:p>
        </w:tc>
      </w:tr>
      <w:tr w:rsidR="00AD118D" w:rsidRPr="00AD118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D118D" w:rsidRPr="00AD118D" w:rsidRDefault="00AD118D" w:rsidP="006263CB">
            <w:pPr>
              <w:spacing w:after="60"/>
              <w:rPr>
                <w:b/>
              </w:rPr>
            </w:pPr>
            <w:r w:rsidRPr="00AD118D">
              <w:rPr>
                <w:b/>
                <w:lang w:val="sr-Cyrl-CS"/>
              </w:rPr>
              <w:t>Категоризација публикације</w:t>
            </w:r>
            <w:r w:rsidRPr="00AD118D">
              <w:rPr>
                <w:b/>
              </w:rPr>
              <w:t xml:space="preserve"> научних радова  из области датог студијског програма </w:t>
            </w:r>
            <w:r w:rsidRPr="00AD118D">
              <w:rPr>
                <w:b/>
                <w:lang w:val="sr-Cyrl-CS"/>
              </w:rPr>
              <w:t xml:space="preserve"> према класификацији ре</w:t>
            </w:r>
            <w:r w:rsidRPr="00AD118D">
              <w:rPr>
                <w:b/>
              </w:rPr>
              <w:t>с</w:t>
            </w:r>
            <w:r w:rsidRPr="00AD118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D118D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AD118D" w:rsidRPr="00AD118D" w:rsidRDefault="00AD118D" w:rsidP="00AD118D">
            <w:pPr>
              <w:spacing w:after="60"/>
              <w:ind w:left="-23"/>
              <w:jc w:val="center"/>
            </w:pPr>
            <w:r w:rsidRPr="00AD118D">
              <w:t>Р.б.</w:t>
            </w:r>
          </w:p>
        </w:tc>
        <w:tc>
          <w:tcPr>
            <w:tcW w:w="3306" w:type="pct"/>
            <w:gridSpan w:val="7"/>
          </w:tcPr>
          <w:p w:rsidR="00AD118D" w:rsidRPr="00AD118D" w:rsidRDefault="00AD118D" w:rsidP="00AD118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AD118D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AD118D" w:rsidRPr="00AD118D" w:rsidRDefault="00AD118D" w:rsidP="00AD118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D118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D118D" w:rsidRPr="00AD118D" w:rsidRDefault="00AD118D" w:rsidP="00AD118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D118D">
              <w:rPr>
                <w:sz w:val="20"/>
                <w:szCs w:val="20"/>
              </w:rPr>
              <w:t>M</w:t>
            </w:r>
          </w:p>
        </w:tc>
        <w:tc>
          <w:tcPr>
            <w:tcW w:w="458" w:type="pct"/>
          </w:tcPr>
          <w:p w:rsidR="00AD118D" w:rsidRPr="00AD118D" w:rsidRDefault="00AD118D" w:rsidP="00AD118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D118D">
              <w:rPr>
                <w:sz w:val="20"/>
                <w:szCs w:val="20"/>
              </w:rPr>
              <w:t>IF</w:t>
            </w:r>
          </w:p>
        </w:tc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 w:rsidRPr="00E62A77">
              <w:t>1.</w:t>
            </w:r>
          </w:p>
        </w:tc>
        <w:tc>
          <w:tcPr>
            <w:tcW w:w="3306" w:type="pct"/>
            <w:gridSpan w:val="7"/>
          </w:tcPr>
          <w:p w:rsidR="00C866E5" w:rsidRPr="00E62A77" w:rsidRDefault="00C866E5" w:rsidP="00C8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682A4A">
              <w:rPr>
                <w:b/>
              </w:rPr>
              <w:t>Tatic M</w:t>
            </w:r>
            <w:r>
              <w:t xml:space="preserve">, Zdravkovic R, Gutic B, Videnovic N. </w:t>
            </w:r>
            <w:hyperlink r:id="rId6" w:history="1">
              <w:r w:rsidRPr="00682A4A">
                <w:rPr>
                  <w:rStyle w:val="Hyperlink"/>
                </w:rPr>
                <w:t>Cervical and Vaginal Duplication with a Normal Uterus - is that Possible?</w:t>
              </w:r>
            </w:hyperlink>
            <w:r>
              <w:t xml:space="preserve"> Indian J Surg. 2022;84(3):568-9.</w:t>
            </w:r>
          </w:p>
        </w:tc>
        <w:tc>
          <w:tcPr>
            <w:tcW w:w="496" w:type="pct"/>
            <w:gridSpan w:val="2"/>
            <w:vAlign w:val="center"/>
          </w:tcPr>
          <w:p w:rsidR="00C866E5" w:rsidRDefault="00C866E5" w:rsidP="009C074E">
            <w:pPr>
              <w:jc w:val="center"/>
            </w:pPr>
            <w:r>
              <w:t>20</w:t>
            </w:r>
            <w:r w:rsidR="009C074E">
              <w:t>8</w:t>
            </w:r>
            <w:r>
              <w:t>/212</w:t>
            </w: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866E5" w:rsidRDefault="00C866E5" w:rsidP="009C074E">
            <w:pPr>
              <w:jc w:val="center"/>
            </w:pPr>
            <w:r>
              <w:t>23</w:t>
            </w: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58" w:type="pct"/>
            <w:vAlign w:val="center"/>
          </w:tcPr>
          <w:p w:rsidR="00C866E5" w:rsidRDefault="00C866E5" w:rsidP="009C074E">
            <w:pPr>
              <w:jc w:val="center"/>
            </w:pPr>
            <w:r>
              <w:t>0.4</w:t>
            </w:r>
          </w:p>
          <w:p w:rsidR="00C866E5" w:rsidRPr="00E62A77" w:rsidRDefault="00C866E5" w:rsidP="009C074E">
            <w:pPr>
              <w:jc w:val="center"/>
            </w:pPr>
          </w:p>
        </w:tc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 w:rsidRPr="00E62A77">
              <w:t>2.</w:t>
            </w:r>
          </w:p>
        </w:tc>
        <w:tc>
          <w:tcPr>
            <w:tcW w:w="3306" w:type="pct"/>
            <w:gridSpan w:val="7"/>
          </w:tcPr>
          <w:p w:rsidR="00C866E5" w:rsidRPr="00682A4A" w:rsidRDefault="00C866E5" w:rsidP="00C8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proofErr w:type="spellStart"/>
            <w:r w:rsidRPr="00AB3318">
              <w:rPr>
                <w:rFonts w:eastAsia="Times New Roman"/>
                <w:color w:val="000000"/>
                <w:lang w:val="en-US" w:eastAsia="en-US"/>
              </w:rPr>
              <w:t>Novakov</w:t>
            </w:r>
            <w:proofErr w:type="spellEnd"/>
            <w:r w:rsidRPr="00AB3318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866E5">
              <w:rPr>
                <w:rFonts w:eastAsia="Times New Roman"/>
                <w:color w:val="000000"/>
                <w:lang w:val="en-US" w:eastAsia="en-US"/>
              </w:rPr>
              <w:t>Popović-Petrović</w:t>
            </w:r>
            <w:proofErr w:type="spellEnd"/>
            <w:r w:rsidRPr="00C866E5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B3318">
              <w:rPr>
                <w:rFonts w:eastAsia="Times New Roman"/>
                <w:color w:val="000000"/>
                <w:lang w:val="en-US" w:eastAsia="en-US"/>
              </w:rPr>
              <w:t>Ilinčić-Zlatar</w:t>
            </w:r>
            <w:proofErr w:type="spellEnd"/>
            <w:r w:rsidRPr="00AB3318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866E5">
              <w:rPr>
                <w:rFonts w:eastAsia="Times New Roman"/>
                <w:b/>
                <w:color w:val="000000"/>
                <w:lang w:val="en-US" w:eastAsia="en-US"/>
              </w:rPr>
              <w:t>Tatić</w:t>
            </w:r>
            <w:proofErr w:type="spellEnd"/>
            <w:r w:rsidRPr="00C866E5">
              <w:rPr>
                <w:rFonts w:eastAsia="Times New Roman"/>
                <w:b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B3318">
              <w:rPr>
                <w:rFonts w:eastAsia="Times New Roman"/>
                <w:color w:val="000000"/>
                <w:lang w:val="en-US" w:eastAsia="en-US"/>
              </w:rPr>
              <w:t>Ševo</w:t>
            </w:r>
            <w:proofErr w:type="spellEnd"/>
            <w:r w:rsidRPr="00AB3318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7" w:history="1">
              <w:r w:rsidRPr="00AB3318">
                <w:rPr>
                  <w:rStyle w:val="Hyperlink"/>
                  <w:rFonts w:eastAsia="Times New Roman"/>
                  <w:lang w:val="en-US" w:eastAsia="en-US"/>
                </w:rPr>
                <w:t>What contributes the most to the breast cancer patients’ quality of life during the therapy - clinical factors, functional and affective state or social support?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2021;78(4):445-55.</w:t>
            </w:r>
          </w:p>
        </w:tc>
        <w:tc>
          <w:tcPr>
            <w:tcW w:w="496" w:type="pct"/>
            <w:gridSpan w:val="2"/>
            <w:vAlign w:val="center"/>
          </w:tcPr>
          <w:p w:rsidR="00C866E5" w:rsidRPr="00A708A5" w:rsidRDefault="00C866E5" w:rsidP="009C074E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C866E5" w:rsidRPr="00A708A5" w:rsidRDefault="00C866E5" w:rsidP="009C074E">
            <w:pPr>
              <w:jc w:val="center"/>
            </w:pPr>
            <w:r>
              <w:t>23</w:t>
            </w:r>
          </w:p>
        </w:tc>
        <w:tc>
          <w:tcPr>
            <w:tcW w:w="458" w:type="pct"/>
            <w:vAlign w:val="center"/>
          </w:tcPr>
          <w:p w:rsidR="00C866E5" w:rsidRPr="00A708A5" w:rsidRDefault="00C866E5" w:rsidP="009C074E">
            <w:pPr>
              <w:jc w:val="center"/>
            </w:pPr>
            <w:r>
              <w:t>0.245</w:t>
            </w:r>
          </w:p>
        </w:tc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>
              <w:t>3.</w:t>
            </w:r>
          </w:p>
        </w:tc>
        <w:tc>
          <w:tcPr>
            <w:tcW w:w="3306" w:type="pct"/>
            <w:gridSpan w:val="7"/>
          </w:tcPr>
          <w:p w:rsidR="00C866E5" w:rsidRPr="00E62A77" w:rsidRDefault="00C866E5" w:rsidP="00C8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E62A77">
              <w:rPr>
                <w:lang w:eastAsia="en-GB"/>
              </w:rPr>
              <w:t xml:space="preserve">Zdravkovic R, Redzek A, Susak S, Vuckovic J, Golubovic M, Videnovic N, </w:t>
            </w:r>
            <w:r w:rsidRPr="00E62A77">
              <w:rPr>
                <w:b/>
                <w:lang w:eastAsia="en-GB"/>
              </w:rPr>
              <w:t>Tatic M</w:t>
            </w:r>
            <w:r w:rsidRPr="00E62A77">
              <w:rPr>
                <w:lang w:eastAsia="en-GB"/>
              </w:rPr>
              <w:t xml:space="preserve">, Lazarevic D, Velicki L. Unique carotid-vertebral occlusive disease in a patient admitted for cardiac surgery. Acta Cardiol. </w:t>
            </w:r>
            <w:r>
              <w:rPr>
                <w:color w:val="333333"/>
              </w:rPr>
              <w:t>2021;</w:t>
            </w:r>
            <w:r w:rsidRPr="00D23236">
              <w:rPr>
                <w:color w:val="333333"/>
              </w:rPr>
              <w:t>76</w:t>
            </w:r>
            <w:r>
              <w:rPr>
                <w:color w:val="333333"/>
              </w:rPr>
              <w:t>(</w:t>
            </w:r>
            <w:r w:rsidRPr="00D23236">
              <w:rPr>
                <w:color w:val="333333"/>
              </w:rPr>
              <w:t>9</w:t>
            </w:r>
            <w:r>
              <w:rPr>
                <w:color w:val="333333"/>
              </w:rPr>
              <w:t>):</w:t>
            </w:r>
            <w:r w:rsidRPr="00D23236">
              <w:rPr>
                <w:color w:val="333333"/>
              </w:rPr>
              <w:t>1025-6</w:t>
            </w:r>
            <w:r w:rsidRPr="00D23236">
              <w:rPr>
                <w:lang w:eastAsia="en-GB"/>
              </w:rPr>
              <w:t>.</w:t>
            </w:r>
            <w:r w:rsidRPr="00E62A77">
              <w:rPr>
                <w:lang w:eastAsia="en-GB"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C866E5" w:rsidRDefault="00C866E5" w:rsidP="009C074E">
            <w:pPr>
              <w:jc w:val="center"/>
            </w:pPr>
          </w:p>
          <w:p w:rsidR="00C866E5" w:rsidRDefault="00C866E5" w:rsidP="009C074E">
            <w:pPr>
              <w:jc w:val="center"/>
            </w:pPr>
            <w:r w:rsidRPr="00E62A77">
              <w:t>12</w:t>
            </w:r>
            <w:r>
              <w:t>5</w:t>
            </w:r>
            <w:r w:rsidRPr="00E62A77">
              <w:t>/1</w:t>
            </w:r>
            <w:r>
              <w:t>43</w:t>
            </w: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23</w:t>
            </w:r>
          </w:p>
        </w:tc>
        <w:tc>
          <w:tcPr>
            <w:tcW w:w="458" w:type="pct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1</w:t>
            </w:r>
            <w:r>
              <w:t>.738</w:t>
            </w:r>
          </w:p>
        </w:tc>
        <w:bookmarkStart w:id="0" w:name="_GoBack"/>
        <w:bookmarkEnd w:id="0"/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 w:rsidRPr="00E62A77">
              <w:t>4.</w:t>
            </w:r>
          </w:p>
        </w:tc>
        <w:tc>
          <w:tcPr>
            <w:tcW w:w="3306" w:type="pct"/>
            <w:gridSpan w:val="7"/>
          </w:tcPr>
          <w:p w:rsidR="00C866E5" w:rsidRPr="00E62A77" w:rsidRDefault="00C866E5" w:rsidP="00C866E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E62A77">
              <w:t xml:space="preserve">Zdravković R, Redžek A, Šušak S, </w:t>
            </w:r>
            <w:r w:rsidRPr="00E62A77">
              <w:rPr>
                <w:b/>
              </w:rPr>
              <w:t>Tatić M</w:t>
            </w:r>
            <w:r w:rsidRPr="00E62A77">
              <w:t xml:space="preserve">, Videnović N, Majdevac S, Vujić V, Vučković J,  Miljković T, Velicki L. </w:t>
            </w:r>
            <w:hyperlink r:id="rId8" w:history="1">
              <w:r w:rsidRPr="00E62A77">
                <w:rPr>
                  <w:rStyle w:val="Hyperlink"/>
                </w:rPr>
                <w:t>In-hospital mortality predictors after surgery for Stanford type A aortic dissection – single-center five-year experience</w:t>
              </w:r>
            </w:hyperlink>
            <w:r w:rsidRPr="00E62A77">
              <w:t>.</w:t>
            </w:r>
            <w:r w:rsidRPr="00E62A77">
              <w:br/>
            </w:r>
            <w:r w:rsidRPr="00E62A77">
              <w:rPr>
                <w:shd w:val="clear" w:color="auto" w:fill="FFFFFF"/>
              </w:rPr>
              <w:t>Srp Arh Celok Lek. 2020;148(9-10):541-7.</w:t>
            </w:r>
          </w:p>
        </w:tc>
        <w:tc>
          <w:tcPr>
            <w:tcW w:w="496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16</w:t>
            </w:r>
            <w:r>
              <w:t>3</w:t>
            </w:r>
            <w:r w:rsidRPr="00E62A77">
              <w:t>/16</w:t>
            </w:r>
            <w:r>
              <w:t>9</w:t>
            </w:r>
          </w:p>
          <w:p w:rsidR="00C866E5" w:rsidRPr="00E62A77" w:rsidRDefault="00C866E5" w:rsidP="009C074E">
            <w:pPr>
              <w:jc w:val="center"/>
            </w:pP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23</w:t>
            </w: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58" w:type="pct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0,</w:t>
            </w:r>
            <w:r>
              <w:t>207</w:t>
            </w:r>
          </w:p>
        </w:tc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 w:rsidRPr="00E62A77">
              <w:t>5.</w:t>
            </w:r>
          </w:p>
        </w:tc>
        <w:tc>
          <w:tcPr>
            <w:tcW w:w="3306" w:type="pct"/>
            <w:gridSpan w:val="7"/>
          </w:tcPr>
          <w:p w:rsidR="00C866E5" w:rsidRPr="00E62A77" w:rsidRDefault="00C866E5" w:rsidP="00C866E5">
            <w:pPr>
              <w:jc w:val="both"/>
            </w:pPr>
            <w:r w:rsidRPr="00E62A77">
              <w:t xml:space="preserve">Kovač A, Tovilović S, Bugarski-Ignjatović V, Popović-Petrović S, </w:t>
            </w:r>
            <w:r w:rsidRPr="00E62A77">
              <w:rPr>
                <w:b/>
              </w:rPr>
              <w:t>Tatić M</w:t>
            </w:r>
            <w:r w:rsidRPr="00E62A77">
              <w:t xml:space="preserve">. </w:t>
            </w:r>
            <w:hyperlink r:id="rId9" w:history="1">
              <w:r w:rsidRPr="00E62A77">
                <w:rPr>
                  <w:rStyle w:val="Hyperlink"/>
                </w:rPr>
                <w:t>The role of cognitive emotion regulation strategies in health related quality of life of breast cancer patients</w:t>
              </w:r>
            </w:hyperlink>
            <w:r w:rsidRPr="00E62A77">
              <w:rPr>
                <w:rStyle w:val="Strong"/>
              </w:rPr>
              <w:t xml:space="preserve">. </w:t>
            </w:r>
            <w:r w:rsidRPr="00E62A77">
              <w:rPr>
                <w:rStyle w:val="Strong"/>
                <w:b w:val="0"/>
              </w:rPr>
              <w:t>Vojnosanit Pregl. 2020;77(10):1032-40.</w:t>
            </w:r>
          </w:p>
        </w:tc>
        <w:tc>
          <w:tcPr>
            <w:tcW w:w="496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16</w:t>
            </w:r>
            <w:r>
              <w:t>5</w:t>
            </w:r>
            <w:r w:rsidRPr="00E62A77">
              <w:t>/16</w:t>
            </w:r>
            <w:r>
              <w:t>9</w:t>
            </w: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23</w:t>
            </w: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58" w:type="pct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0.</w:t>
            </w:r>
            <w:r>
              <w:t>168</w:t>
            </w:r>
          </w:p>
        </w:tc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>
              <w:t>6</w:t>
            </w:r>
            <w:r w:rsidRPr="00E62A77">
              <w:t>.</w:t>
            </w:r>
          </w:p>
        </w:tc>
        <w:tc>
          <w:tcPr>
            <w:tcW w:w="3306" w:type="pct"/>
            <w:gridSpan w:val="7"/>
          </w:tcPr>
          <w:p w:rsidR="00C866E5" w:rsidRPr="00E62A77" w:rsidRDefault="00F2588D" w:rsidP="00C866E5">
            <w:pPr>
              <w:tabs>
                <w:tab w:val="left" w:pos="964"/>
              </w:tabs>
              <w:jc w:val="both"/>
            </w:pPr>
            <w:hyperlink r:id="rId10" w:tooltip="Find more records by this author" w:history="1">
              <w:r w:rsidR="00C866E5" w:rsidRPr="00E62A77">
                <w:rPr>
                  <w:rStyle w:val="Hyperlink"/>
                  <w:b/>
                  <w:color w:val="auto"/>
                  <w:u w:val="none"/>
                </w:rPr>
                <w:t>Tatic M</w:t>
              </w:r>
            </w:hyperlink>
            <w:r w:rsidR="00C866E5" w:rsidRPr="00E62A77">
              <w:t xml:space="preserve">, </w:t>
            </w:r>
            <w:hyperlink r:id="rId11" w:tooltip="Find more records by this author" w:history="1">
              <w:r w:rsidR="00C866E5" w:rsidRPr="00E62A77">
                <w:rPr>
                  <w:rStyle w:val="Hyperlink"/>
                  <w:color w:val="auto"/>
                  <w:u w:val="none"/>
                </w:rPr>
                <w:t>Ladinovic D</w:t>
              </w:r>
            </w:hyperlink>
            <w:r w:rsidR="00C866E5" w:rsidRPr="00E62A77">
              <w:t xml:space="preserve">, </w:t>
            </w:r>
            <w:hyperlink r:id="rId12" w:tooltip="Find more records by this author" w:history="1">
              <w:r w:rsidR="00C866E5" w:rsidRPr="00E62A77">
                <w:rPr>
                  <w:rStyle w:val="Hyperlink"/>
                  <w:color w:val="auto"/>
                  <w:u w:val="none"/>
                </w:rPr>
                <w:t>Skeledzija-Miskovic S</w:t>
              </w:r>
            </w:hyperlink>
            <w:r w:rsidR="00C866E5" w:rsidRPr="00E62A77">
              <w:t xml:space="preserve">, </w:t>
            </w:r>
            <w:hyperlink r:id="rId13" w:tooltip="Find more records by this author" w:history="1">
              <w:r w:rsidR="00C866E5" w:rsidRPr="00E62A77">
                <w:rPr>
                  <w:rStyle w:val="Hyperlink"/>
                  <w:color w:val="auto"/>
                  <w:u w:val="none"/>
                </w:rPr>
                <w:t>Zdravkovic R</w:t>
              </w:r>
            </w:hyperlink>
            <w:r w:rsidR="00C866E5" w:rsidRPr="00E62A77">
              <w:t xml:space="preserve">, </w:t>
            </w:r>
            <w:hyperlink r:id="rId14" w:tooltip="Find more records by this author" w:history="1">
              <w:r w:rsidR="00C866E5" w:rsidRPr="00E62A77">
                <w:rPr>
                  <w:rStyle w:val="Hyperlink"/>
                  <w:color w:val="auto"/>
                  <w:u w:val="none"/>
                </w:rPr>
                <w:t>Radovanovic D</w:t>
              </w:r>
            </w:hyperlink>
            <w:r w:rsidR="00C866E5" w:rsidRPr="00E62A77">
              <w:t xml:space="preserve">, </w:t>
            </w:r>
            <w:hyperlink r:id="rId15" w:tooltip="Find more records by this author" w:history="1">
              <w:r w:rsidR="00C866E5" w:rsidRPr="00E62A77">
                <w:rPr>
                  <w:rStyle w:val="Hyperlink"/>
                  <w:color w:val="auto"/>
                  <w:u w:val="none"/>
                </w:rPr>
                <w:t>Vicko F</w:t>
              </w:r>
            </w:hyperlink>
            <w:r w:rsidR="00C866E5" w:rsidRPr="00E62A77">
              <w:t xml:space="preserve">, et al. </w:t>
            </w:r>
            <w:r w:rsidRPr="00E62A77">
              <w:fldChar w:fldCharType="begin"/>
            </w:r>
            <w:r w:rsidR="00C866E5" w:rsidRPr="00E62A77">
              <w:instrText>HYPERLINK "http://www.doiserbia.nb.rs/img/doi/0370-8179/2020/0370-81791900116T.pdf"</w:instrText>
            </w:r>
            <w:r w:rsidRPr="00E62A77">
              <w:fldChar w:fldCharType="separate"/>
            </w:r>
            <w:r w:rsidR="00C866E5" w:rsidRPr="00E62A77">
              <w:rPr>
                <w:rStyle w:val="Hyperlink"/>
              </w:rPr>
              <w:t>Efficiency and safety of intrathecal morphine for analgesia after hysterectomy</w:t>
            </w:r>
            <w:r w:rsidRPr="00E62A77">
              <w:fldChar w:fldCharType="end"/>
            </w:r>
            <w:r w:rsidR="00C866E5" w:rsidRPr="00E62A77">
              <w:t>. Srp Arh Celok Lek. 2020;148(5-6):322-7.</w:t>
            </w:r>
          </w:p>
        </w:tc>
        <w:tc>
          <w:tcPr>
            <w:tcW w:w="496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16</w:t>
            </w:r>
            <w:r>
              <w:t>3</w:t>
            </w:r>
            <w:r w:rsidRPr="00E62A77">
              <w:t>/16</w:t>
            </w:r>
            <w:r>
              <w:t>9</w:t>
            </w:r>
          </w:p>
          <w:p w:rsidR="00C866E5" w:rsidRPr="00E62A77" w:rsidRDefault="00C866E5" w:rsidP="009C074E">
            <w:pPr>
              <w:jc w:val="center"/>
            </w:pP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23</w:t>
            </w: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58" w:type="pct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0,</w:t>
            </w:r>
            <w:r>
              <w:t>207</w:t>
            </w:r>
          </w:p>
        </w:tc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>
              <w:t>7</w:t>
            </w:r>
            <w:r w:rsidRPr="00E62A77">
              <w:t>.</w:t>
            </w:r>
          </w:p>
        </w:tc>
        <w:tc>
          <w:tcPr>
            <w:tcW w:w="3306" w:type="pct"/>
            <w:gridSpan w:val="7"/>
          </w:tcPr>
          <w:p w:rsidR="00C866E5" w:rsidRPr="00E62A77" w:rsidRDefault="00C866E5" w:rsidP="00C866E5">
            <w:pPr>
              <w:ind w:firstLine="18"/>
              <w:jc w:val="both"/>
              <w:rPr>
                <w:color w:val="FF0000"/>
              </w:rPr>
            </w:pPr>
            <w:r w:rsidRPr="00E62A77">
              <w:t xml:space="preserve">Novakov I, Popović-Petrović S, Dugandžija T, </w:t>
            </w:r>
            <w:r w:rsidRPr="00E62A77">
              <w:rPr>
                <w:b/>
              </w:rPr>
              <w:t>Tatić M</w:t>
            </w:r>
            <w:r w:rsidRPr="00E62A77">
              <w:t>.</w:t>
            </w:r>
            <w:r w:rsidRPr="00E62A77">
              <w:rPr>
                <w:color w:val="FF0000"/>
              </w:rPr>
              <w:t xml:space="preserve"> </w:t>
            </w:r>
            <w:hyperlink r:id="rId16" w:anchor=".X_YOuVVKjIU" w:history="1">
              <w:r w:rsidRPr="00E62A77">
                <w:rPr>
                  <w:rStyle w:val="Hyperlink"/>
                </w:rPr>
                <w:t>Empirical validation of the integrative psychological group intervention for women with breast cancer- preliminary results</w:t>
              </w:r>
            </w:hyperlink>
            <w:r w:rsidRPr="00E62A77">
              <w:rPr>
                <w:color w:val="FF0000"/>
              </w:rPr>
              <w:t xml:space="preserve">. </w:t>
            </w:r>
            <w:r w:rsidRPr="00E62A77">
              <w:t>Vojnosanit Pregl 2019;76(10):1022-8.</w:t>
            </w:r>
          </w:p>
        </w:tc>
        <w:tc>
          <w:tcPr>
            <w:tcW w:w="496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161/165</w:t>
            </w: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23</w:t>
            </w: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58" w:type="pct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0.152</w:t>
            </w:r>
          </w:p>
          <w:p w:rsidR="00C866E5" w:rsidRPr="00E62A77" w:rsidRDefault="00C866E5" w:rsidP="009C074E">
            <w:pPr>
              <w:jc w:val="center"/>
            </w:pPr>
          </w:p>
        </w:tc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>
              <w:t>8</w:t>
            </w:r>
            <w:r w:rsidRPr="00E62A77">
              <w:t>.</w:t>
            </w:r>
          </w:p>
        </w:tc>
        <w:tc>
          <w:tcPr>
            <w:tcW w:w="3306" w:type="pct"/>
            <w:gridSpan w:val="7"/>
          </w:tcPr>
          <w:p w:rsidR="00C866E5" w:rsidRPr="00E62A77" w:rsidRDefault="00C866E5" w:rsidP="00C866E5">
            <w:pPr>
              <w:tabs>
                <w:tab w:val="left" w:pos="964"/>
              </w:tabs>
              <w:jc w:val="both"/>
            </w:pPr>
            <w:r w:rsidRPr="00E62A77">
              <w:t xml:space="preserve">Vicko F, Radovanović Z, Ivković Kapicl T, Djilas D, Lukić D, </w:t>
            </w:r>
            <w:r w:rsidRPr="00E62A77">
              <w:rPr>
                <w:b/>
              </w:rPr>
              <w:t>Tatić M</w:t>
            </w:r>
            <w:r w:rsidRPr="00E62A77">
              <w:t xml:space="preserve">, Petrović T. </w:t>
            </w:r>
            <w:r w:rsidR="00F2588D" w:rsidRPr="00E62A77">
              <w:rPr>
                <w:bCs/>
              </w:rPr>
              <w:fldChar w:fldCharType="begin"/>
            </w:r>
            <w:r w:rsidRPr="00E62A77">
              <w:rPr>
                <w:bCs/>
              </w:rPr>
              <w:instrText xml:space="preserve"> HYPERLINK "http://srpskiarhiv.rs/global/pdf/onlinefirst/071OlF-v2.pdf" </w:instrText>
            </w:r>
            <w:r w:rsidR="00F2588D" w:rsidRPr="00E62A77">
              <w:rPr>
                <w:bCs/>
              </w:rPr>
              <w:fldChar w:fldCharType="separate"/>
            </w:r>
            <w:r w:rsidRPr="00E62A77">
              <w:rPr>
                <w:rStyle w:val="Hyperlink"/>
                <w:bCs/>
              </w:rPr>
              <w:t>Intraoperative digital specimen radiography in the treatment of</w:t>
            </w:r>
            <w:r w:rsidRPr="00E62A77">
              <w:rPr>
                <w:rStyle w:val="Hyperlink"/>
              </w:rPr>
              <w:t xml:space="preserve"> </w:t>
            </w:r>
            <w:r w:rsidRPr="00E62A77">
              <w:rPr>
                <w:rStyle w:val="Hyperlink"/>
                <w:bCs/>
              </w:rPr>
              <w:t>nonpalpable breast lesions</w:t>
            </w:r>
            <w:r w:rsidR="00F2588D" w:rsidRPr="00E62A77">
              <w:rPr>
                <w:bCs/>
              </w:rPr>
              <w:fldChar w:fldCharType="end"/>
            </w:r>
            <w:r w:rsidRPr="00E62A77">
              <w:rPr>
                <w:bCs/>
              </w:rPr>
              <w:t>. Srp Arh Celok Lek. 2017;145(7-8):378-81.</w:t>
            </w:r>
          </w:p>
        </w:tc>
        <w:tc>
          <w:tcPr>
            <w:tcW w:w="496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</w:p>
          <w:p w:rsidR="00C866E5" w:rsidRPr="00E62A77" w:rsidRDefault="00C866E5" w:rsidP="009C074E">
            <w:pPr>
              <w:jc w:val="center"/>
            </w:pPr>
            <w:r w:rsidRPr="00E62A77">
              <w:t>149/154</w:t>
            </w:r>
          </w:p>
        </w:tc>
        <w:tc>
          <w:tcPr>
            <w:tcW w:w="413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</w:p>
          <w:p w:rsidR="00C866E5" w:rsidRPr="00E62A77" w:rsidRDefault="00C866E5" w:rsidP="009C074E">
            <w:pPr>
              <w:jc w:val="center"/>
            </w:pPr>
            <w:r w:rsidRPr="00E62A77">
              <w:t>23</w:t>
            </w:r>
          </w:p>
        </w:tc>
        <w:tc>
          <w:tcPr>
            <w:tcW w:w="458" w:type="pct"/>
            <w:vAlign w:val="center"/>
          </w:tcPr>
          <w:p w:rsidR="00C866E5" w:rsidRPr="00E62A77" w:rsidRDefault="00C866E5" w:rsidP="009C074E">
            <w:pPr>
              <w:jc w:val="center"/>
            </w:pPr>
          </w:p>
          <w:p w:rsidR="00C866E5" w:rsidRPr="00E62A77" w:rsidRDefault="00C866E5" w:rsidP="009C074E">
            <w:pPr>
              <w:jc w:val="center"/>
            </w:pPr>
            <w:r w:rsidRPr="00E62A77">
              <w:t>0.300</w:t>
            </w:r>
          </w:p>
        </w:tc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>
              <w:t>9</w:t>
            </w:r>
            <w:r w:rsidRPr="00E62A77">
              <w:t>.</w:t>
            </w:r>
          </w:p>
        </w:tc>
        <w:tc>
          <w:tcPr>
            <w:tcW w:w="3306" w:type="pct"/>
            <w:gridSpan w:val="7"/>
          </w:tcPr>
          <w:p w:rsidR="00C866E5" w:rsidRPr="00E62A77" w:rsidRDefault="00C866E5" w:rsidP="00C866E5">
            <w:pPr>
              <w:jc w:val="both"/>
            </w:pPr>
            <w:r w:rsidRPr="00E62A77">
              <w:t>Radovanović D, Radovanović Z, Škorić-Jokić S,</w:t>
            </w:r>
            <w:r w:rsidRPr="00E62A77">
              <w:rPr>
                <w:b/>
              </w:rPr>
              <w:t xml:space="preserve"> Tatić M, </w:t>
            </w:r>
            <w:r w:rsidRPr="00E62A77">
              <w:t xml:space="preserve">Mandić A, Ivković-Kapicl T. </w:t>
            </w:r>
            <w:r w:rsidR="00F2588D" w:rsidRPr="00E62A77">
              <w:fldChar w:fldCharType="begin"/>
            </w:r>
            <w:r w:rsidRPr="00E62A77">
              <w:instrText xml:space="preserve"> HYPERLINK "https://hrcak.srce.hr/index.php?show=clanak&amp;id_clanak_jezik=274936" </w:instrText>
            </w:r>
            <w:r w:rsidR="00F2588D" w:rsidRPr="00E62A77">
              <w:fldChar w:fldCharType="separate"/>
            </w:r>
            <w:r w:rsidRPr="00E62A77">
              <w:rPr>
                <w:rStyle w:val="Hyperlink"/>
              </w:rPr>
              <w:t>Thoracic epidural versus intravenous patient controlled analgesia after open colorectal cancer surgery</w:t>
            </w:r>
            <w:r w:rsidR="00F2588D" w:rsidRPr="00E62A77">
              <w:fldChar w:fldCharType="end"/>
            </w:r>
            <w:r w:rsidRPr="00E62A77">
              <w:t>. Acta Clin Croat. 2017;56(2):244-54.</w:t>
            </w:r>
          </w:p>
        </w:tc>
        <w:tc>
          <w:tcPr>
            <w:tcW w:w="496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23</w:t>
            </w:r>
          </w:p>
        </w:tc>
        <w:tc>
          <w:tcPr>
            <w:tcW w:w="458" w:type="pct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0.366</w:t>
            </w:r>
          </w:p>
        </w:tc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>
              <w:t>10</w:t>
            </w:r>
            <w:r w:rsidRPr="00E62A77">
              <w:t>.</w:t>
            </w:r>
          </w:p>
        </w:tc>
        <w:tc>
          <w:tcPr>
            <w:tcW w:w="3306" w:type="pct"/>
            <w:gridSpan w:val="7"/>
          </w:tcPr>
          <w:p w:rsidR="00C866E5" w:rsidRPr="00E62A77" w:rsidRDefault="00C866E5" w:rsidP="00C866E5">
            <w:pPr>
              <w:tabs>
                <w:tab w:val="left" w:pos="1064"/>
              </w:tabs>
              <w:jc w:val="both"/>
            </w:pPr>
            <w:r w:rsidRPr="00E62A77">
              <w:t xml:space="preserve">Komarčević A, Pajić M, Đermanov M, Jovanović M, </w:t>
            </w:r>
            <w:r w:rsidRPr="00E62A77">
              <w:rPr>
                <w:b/>
              </w:rPr>
              <w:t>Tatić M</w:t>
            </w:r>
            <w:r w:rsidRPr="00E62A77">
              <w:t xml:space="preserve">. </w:t>
            </w:r>
            <w:hyperlink r:id="rId17" w:history="1">
              <w:r w:rsidRPr="00E62A77">
                <w:rPr>
                  <w:rStyle w:val="Hyperlink"/>
                </w:rPr>
                <w:t>Single stage surgical treatment of amniotic band syndrome – Case report</w:t>
              </w:r>
            </w:hyperlink>
            <w:r w:rsidRPr="00E62A77">
              <w:t>. Srp Arh Celok Lek. 2016;144(9-10):545-9.</w:t>
            </w:r>
            <w:r w:rsidRPr="00E62A77">
              <w:tab/>
            </w:r>
            <w:r w:rsidRPr="00E62A77">
              <w:tab/>
            </w:r>
          </w:p>
        </w:tc>
        <w:tc>
          <w:tcPr>
            <w:tcW w:w="496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  <w:rPr>
                <w:lang w:val="en-US"/>
              </w:rPr>
            </w:pPr>
            <w:r w:rsidRPr="00E62A77">
              <w:rPr>
                <w:lang w:val="en-US"/>
              </w:rPr>
              <w:t>23</w:t>
            </w:r>
          </w:p>
        </w:tc>
        <w:tc>
          <w:tcPr>
            <w:tcW w:w="458" w:type="pct"/>
            <w:vAlign w:val="center"/>
          </w:tcPr>
          <w:p w:rsidR="00C866E5" w:rsidRPr="00E62A77" w:rsidRDefault="00C866E5" w:rsidP="009C074E">
            <w:pPr>
              <w:jc w:val="center"/>
              <w:rPr>
                <w:lang w:val="en-US"/>
              </w:rPr>
            </w:pPr>
            <w:r w:rsidRPr="00E62A77">
              <w:rPr>
                <w:lang w:val="en-US"/>
              </w:rPr>
              <w:t>0.253</w:t>
            </w:r>
          </w:p>
        </w:tc>
      </w:tr>
      <w:tr w:rsidR="00C866E5" w:rsidRPr="00AD118D" w:rsidTr="00BC03EF">
        <w:trPr>
          <w:trHeight w:val="70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>
              <w:lastRenderedPageBreak/>
              <w:t>11</w:t>
            </w:r>
            <w:r w:rsidRPr="00E62A77">
              <w:t>.</w:t>
            </w:r>
          </w:p>
        </w:tc>
        <w:tc>
          <w:tcPr>
            <w:tcW w:w="3306" w:type="pct"/>
            <w:gridSpan w:val="7"/>
          </w:tcPr>
          <w:p w:rsidR="00C866E5" w:rsidRPr="00E62A77" w:rsidRDefault="00F2588D" w:rsidP="00C866E5">
            <w:pPr>
              <w:jc w:val="both"/>
            </w:pPr>
            <w:hyperlink r:id="rId18" w:anchor="ctl00_PlaceHolderMain_ctl00_ctl00_SkipLink" w:history="1">
              <w:r>
                <w:rPr>
                  <w:b/>
                  <w:color w:val="0000FF"/>
                </w:rPr>
                <w:fldChar w:fldCharType="begin"/>
              </w:r>
              <w:r w:rsidR="00C866E5">
                <w:rPr>
                  <w:b/>
                  <w:color w:val="0000FF"/>
                </w:rPr>
                <w:instrText xml:space="preserve"> INCLUDEPICTURE  "http://journals.lww.com/WebResource.axd?d=Q0HwqzA4ATSGg4hnENwZsZjCTjvAE6kYLMnBoJDvBUUp4QCLBwd-szwyzlc9Nhl40o161W7gQlXo26tairyQtVypAbom-mo3t0E1BBUGyBw1&amp;t=635792847671809273" \* MERGEFORMATINET </w:instrText>
              </w:r>
              <w:r>
                <w:rPr>
                  <w:b/>
                  <w:color w:val="0000FF"/>
                </w:rPr>
                <w:fldChar w:fldCharType="separate"/>
              </w:r>
              <w:r w:rsidR="00C2776D" w:rsidRPr="00F2588D">
                <w:rPr>
                  <w:b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Skip Navigation Links" style="width:.65pt;height:.65pt" o:button="t">
                    <v:imagedata r:id="rId19" r:href="rId20"/>
                  </v:shape>
                </w:pict>
              </w:r>
              <w:r>
                <w:rPr>
                  <w:b/>
                  <w:color w:val="0000FF"/>
                </w:rPr>
                <w:fldChar w:fldCharType="end"/>
              </w:r>
            </w:hyperlink>
            <w:r w:rsidR="00C866E5" w:rsidRPr="00E62A77">
              <w:rPr>
                <w:b/>
                <w:bCs/>
              </w:rPr>
              <w:t>Tatić M</w:t>
            </w:r>
            <w:r w:rsidR="00C866E5" w:rsidRPr="00E62A77">
              <w:rPr>
                <w:bCs/>
              </w:rPr>
              <w:t xml:space="preserve">, Gvozdenović Lj, Skeledžija-Mišković S. </w:t>
            </w:r>
            <w:r w:rsidRPr="00E62A77">
              <w:fldChar w:fldCharType="begin"/>
            </w:r>
            <w:r w:rsidR="00C866E5" w:rsidRPr="00E62A77">
              <w:instrText xml:space="preserve"> HYPERLINK "http://journals.lww.com/pec-online/Citation/2016/03000/Tracheobronchial_Foreign_Bodies_in_Infants_in.19.aspx" </w:instrText>
            </w:r>
            <w:r w:rsidRPr="00E62A77">
              <w:fldChar w:fldCharType="separate"/>
            </w:r>
            <w:r w:rsidR="00C866E5" w:rsidRPr="00E62A77">
              <w:rPr>
                <w:rStyle w:val="Hyperlink"/>
              </w:rPr>
              <w:t>Tracheobronchial foreign bodies in infants in Serbia: five-year study</w:t>
            </w:r>
            <w:r w:rsidRPr="00E62A77">
              <w:fldChar w:fldCharType="end"/>
            </w:r>
            <w:r w:rsidR="00C866E5" w:rsidRPr="00E62A77">
              <w:t xml:space="preserve"> (Letter). Pediatr Emerg Care.</w:t>
            </w:r>
            <w:r w:rsidRPr="00E62A77">
              <w:fldChar w:fldCharType="begin"/>
            </w:r>
            <w:r w:rsidR="00C866E5" w:rsidRPr="00E62A77">
              <w:instrText xml:space="preserve"> HYPERLINK "http://journals.lww.com/pec-online/pages/currenttoc.aspx" </w:instrText>
            </w:r>
            <w:r w:rsidRPr="00E62A77">
              <w:fldChar w:fldCharType="separate"/>
            </w:r>
            <w:r w:rsidR="00C866E5" w:rsidRPr="00E62A77">
              <w:rPr>
                <w:rStyle w:val="Hyperlink"/>
              </w:rPr>
              <w:t xml:space="preserve"> 2016;32(3):e5</w:t>
            </w:r>
            <w:r w:rsidRPr="00E62A77">
              <w:fldChar w:fldCharType="end"/>
            </w:r>
            <w:r w:rsidR="00C866E5" w:rsidRPr="00E62A77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14/24</w:t>
            </w:r>
          </w:p>
          <w:p w:rsidR="00C866E5" w:rsidRPr="00E62A77" w:rsidRDefault="00C866E5" w:rsidP="009C074E">
            <w:pPr>
              <w:jc w:val="center"/>
            </w:pPr>
            <w:r w:rsidRPr="00E62A77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25</w:t>
            </w:r>
          </w:p>
          <w:p w:rsidR="00C866E5" w:rsidRPr="00E62A77" w:rsidRDefault="00C866E5" w:rsidP="009C074E">
            <w:pPr>
              <w:jc w:val="center"/>
            </w:pPr>
            <w:r w:rsidRPr="00E62A77">
              <w:t>(2014)</w:t>
            </w:r>
          </w:p>
        </w:tc>
        <w:tc>
          <w:tcPr>
            <w:tcW w:w="458" w:type="pct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1.046</w:t>
            </w:r>
          </w:p>
          <w:p w:rsidR="00C866E5" w:rsidRPr="00E62A77" w:rsidRDefault="00C866E5" w:rsidP="009C074E">
            <w:pPr>
              <w:jc w:val="center"/>
            </w:pPr>
            <w:r w:rsidRPr="00E62A77">
              <w:t>(2014)</w:t>
            </w:r>
          </w:p>
        </w:tc>
      </w:tr>
      <w:tr w:rsidR="00C866E5" w:rsidRPr="00AD118D" w:rsidTr="00BC03EF">
        <w:trPr>
          <w:trHeight w:val="227"/>
          <w:jc w:val="center"/>
        </w:trPr>
        <w:tc>
          <w:tcPr>
            <w:tcW w:w="327" w:type="pct"/>
            <w:vAlign w:val="center"/>
          </w:tcPr>
          <w:p w:rsidR="00C866E5" w:rsidRPr="00E62A77" w:rsidRDefault="00C866E5" w:rsidP="00C866E5">
            <w:pPr>
              <w:jc w:val="center"/>
            </w:pPr>
            <w:r>
              <w:t>12.</w:t>
            </w:r>
          </w:p>
        </w:tc>
        <w:tc>
          <w:tcPr>
            <w:tcW w:w="3306" w:type="pct"/>
            <w:gridSpan w:val="7"/>
          </w:tcPr>
          <w:p w:rsidR="00C866E5" w:rsidRPr="00E62A77" w:rsidRDefault="00C866E5" w:rsidP="00C866E5">
            <w:pPr>
              <w:tabs>
                <w:tab w:val="left" w:pos="6885"/>
              </w:tabs>
              <w:jc w:val="both"/>
            </w:pPr>
            <w:proofErr w:type="spellStart"/>
            <w:r w:rsidRPr="00E62A77">
              <w:rPr>
                <w:lang w:val="es-ES"/>
              </w:rPr>
              <w:t>Rajcevic</w:t>
            </w:r>
            <w:proofErr w:type="spellEnd"/>
            <w:r w:rsidRPr="00E62A77">
              <w:rPr>
                <w:lang w:val="es-ES"/>
              </w:rPr>
              <w:t xml:space="preserve"> S, </w:t>
            </w:r>
            <w:proofErr w:type="spellStart"/>
            <w:r w:rsidRPr="00E62A77">
              <w:rPr>
                <w:lang w:val="es-ES"/>
              </w:rPr>
              <w:t>Miladinov</w:t>
            </w:r>
            <w:proofErr w:type="spellEnd"/>
            <w:r w:rsidRPr="00E62A77">
              <w:rPr>
                <w:lang w:val="es-ES"/>
              </w:rPr>
              <w:t xml:space="preserve"> M, </w:t>
            </w:r>
            <w:proofErr w:type="spellStart"/>
            <w:r w:rsidRPr="00E62A77">
              <w:rPr>
                <w:lang w:val="es-ES"/>
              </w:rPr>
              <w:t>Petrovic</w:t>
            </w:r>
            <w:proofErr w:type="spellEnd"/>
            <w:r w:rsidRPr="00E62A77">
              <w:rPr>
                <w:lang w:val="es-ES"/>
              </w:rPr>
              <w:t xml:space="preserve"> V, </w:t>
            </w:r>
            <w:proofErr w:type="spellStart"/>
            <w:r w:rsidRPr="00E62A77">
              <w:rPr>
                <w:lang w:val="es-ES"/>
              </w:rPr>
              <w:t>Trifunovic</w:t>
            </w:r>
            <w:proofErr w:type="spellEnd"/>
            <w:r w:rsidRPr="00E62A77">
              <w:rPr>
                <w:lang w:val="es-ES"/>
              </w:rPr>
              <w:t xml:space="preserve"> J, </w:t>
            </w:r>
            <w:proofErr w:type="spellStart"/>
            <w:r w:rsidRPr="00E62A77">
              <w:rPr>
                <w:lang w:val="es-ES"/>
              </w:rPr>
              <w:t>Dugandzija</w:t>
            </w:r>
            <w:proofErr w:type="spellEnd"/>
            <w:r w:rsidRPr="00E62A77">
              <w:rPr>
                <w:lang w:val="es-ES"/>
              </w:rPr>
              <w:t xml:space="preserve"> T, </w:t>
            </w:r>
            <w:proofErr w:type="spellStart"/>
            <w:r w:rsidRPr="00E62A77">
              <w:rPr>
                <w:b/>
                <w:lang w:val="es-ES"/>
              </w:rPr>
              <w:t>Tatic</w:t>
            </w:r>
            <w:proofErr w:type="spellEnd"/>
            <w:r w:rsidRPr="00E62A77">
              <w:rPr>
                <w:b/>
                <w:lang w:val="es-ES"/>
              </w:rPr>
              <w:t xml:space="preserve"> M.</w:t>
            </w:r>
            <w:r w:rsidRPr="00E62A77">
              <w:rPr>
                <w:lang w:val="es-ES"/>
              </w:rPr>
              <w:t xml:space="preserve">               </w:t>
            </w:r>
            <w:hyperlink r:id="rId21" w:history="1">
              <w:proofErr w:type="spellStart"/>
              <w:r w:rsidRPr="00E62A77">
                <w:rPr>
                  <w:rStyle w:val="Hyperlink"/>
                  <w:lang w:val="es-ES"/>
                </w:rPr>
                <w:t>Epidemiology</w:t>
              </w:r>
              <w:proofErr w:type="spellEnd"/>
              <w:r w:rsidRPr="00E62A77">
                <w:rPr>
                  <w:rStyle w:val="Hyperlink"/>
                  <w:lang w:val="es-ES"/>
                </w:rPr>
                <w:t xml:space="preserve"> of </w:t>
              </w:r>
              <w:proofErr w:type="spellStart"/>
              <w:r w:rsidRPr="00E62A77">
                <w:rPr>
                  <w:rStyle w:val="Hyperlink"/>
                  <w:lang w:val="es-ES"/>
                </w:rPr>
                <w:t>pancreatic</w:t>
              </w:r>
              <w:proofErr w:type="spellEnd"/>
              <w:r w:rsidRPr="00E62A77">
                <w:rPr>
                  <w:rStyle w:val="Hyperlink"/>
                  <w:lang w:val="es-ES"/>
                </w:rPr>
                <w:t xml:space="preserve"> </w:t>
              </w:r>
              <w:proofErr w:type="spellStart"/>
              <w:r w:rsidRPr="00E62A77">
                <w:rPr>
                  <w:rStyle w:val="Hyperlink"/>
                  <w:lang w:val="es-ES"/>
                </w:rPr>
                <w:t>cancer</w:t>
              </w:r>
              <w:proofErr w:type="spellEnd"/>
              <w:r w:rsidRPr="00E62A77">
                <w:rPr>
                  <w:rStyle w:val="Hyperlink"/>
                  <w:lang w:val="es-ES"/>
                </w:rPr>
                <w:t xml:space="preserve"> in </w:t>
              </w:r>
              <w:proofErr w:type="spellStart"/>
              <w:r w:rsidRPr="00E62A77">
                <w:rPr>
                  <w:rStyle w:val="Hyperlink"/>
                  <w:lang w:val="es-ES"/>
                </w:rPr>
                <w:t>Vojvodina</w:t>
              </w:r>
              <w:proofErr w:type="spellEnd"/>
              <w:r w:rsidRPr="00E62A77">
                <w:rPr>
                  <w:rStyle w:val="Hyperlink"/>
                  <w:lang w:val="es-ES"/>
                </w:rPr>
                <w:t xml:space="preserve"> </w:t>
              </w:r>
              <w:proofErr w:type="spellStart"/>
              <w:r w:rsidRPr="00E62A77">
                <w:rPr>
                  <w:rStyle w:val="Hyperlink"/>
                  <w:lang w:val="es-ES"/>
                </w:rPr>
                <w:t>Province</w:t>
              </w:r>
              <w:proofErr w:type="spellEnd"/>
              <w:r w:rsidRPr="00E62A77">
                <w:rPr>
                  <w:rStyle w:val="Hyperlink"/>
                  <w:lang w:val="es-ES"/>
                </w:rPr>
                <w:t xml:space="preserve"> in Serbia</w:t>
              </w:r>
            </w:hyperlink>
            <w:r w:rsidRPr="00E62A77">
              <w:rPr>
                <w:lang w:val="es-ES"/>
              </w:rPr>
              <w:t xml:space="preserve">. </w:t>
            </w:r>
            <w:r w:rsidRPr="00E62A77">
              <w:rPr>
                <w:lang w:val="en-US"/>
              </w:rPr>
              <w:t xml:space="preserve">Asian Pac J Cancer Prev. </w:t>
            </w:r>
            <w:r w:rsidRPr="00E62A77">
              <w:rPr>
                <w:lang w:val="es-ES"/>
              </w:rPr>
              <w:t xml:space="preserve"> 2014;15(24):10779-82.</w:t>
            </w:r>
          </w:p>
        </w:tc>
        <w:tc>
          <w:tcPr>
            <w:tcW w:w="496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120/211</w:t>
            </w:r>
          </w:p>
        </w:tc>
        <w:tc>
          <w:tcPr>
            <w:tcW w:w="413" w:type="pct"/>
            <w:gridSpan w:val="2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22</w:t>
            </w:r>
          </w:p>
          <w:p w:rsidR="00C866E5" w:rsidRPr="00E62A77" w:rsidRDefault="00C866E5" w:rsidP="009C074E">
            <w:pPr>
              <w:jc w:val="center"/>
            </w:pPr>
          </w:p>
        </w:tc>
        <w:tc>
          <w:tcPr>
            <w:tcW w:w="458" w:type="pct"/>
            <w:vAlign w:val="center"/>
          </w:tcPr>
          <w:p w:rsidR="00C866E5" w:rsidRPr="00E62A77" w:rsidRDefault="00C866E5" w:rsidP="009C074E">
            <w:pPr>
              <w:jc w:val="center"/>
            </w:pPr>
            <w:r w:rsidRPr="00E62A77">
              <w:t>2.514</w:t>
            </w:r>
          </w:p>
        </w:tc>
      </w:tr>
      <w:tr w:rsidR="00C866E5" w:rsidRPr="00AD118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866E5" w:rsidRPr="00AD118D" w:rsidRDefault="00C866E5" w:rsidP="00C866E5">
            <w:pPr>
              <w:spacing w:after="60"/>
              <w:rPr>
                <w:b/>
                <w:lang w:val="sr-Cyrl-CS"/>
              </w:rPr>
            </w:pPr>
            <w:r w:rsidRPr="00AD118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866E5" w:rsidRPr="00AD118D" w:rsidTr="00D629A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866E5" w:rsidRPr="00AD118D" w:rsidRDefault="00C866E5" w:rsidP="00C866E5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C866E5" w:rsidRPr="00C866E5" w:rsidRDefault="00C2776D" w:rsidP="00C866E5">
            <w:r>
              <w:t>5</w:t>
            </w:r>
            <w:r w:rsidR="00C866E5">
              <w:t>5</w:t>
            </w:r>
          </w:p>
        </w:tc>
      </w:tr>
      <w:tr w:rsidR="00C866E5" w:rsidRPr="00AD118D" w:rsidTr="00D629A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866E5" w:rsidRPr="00AD118D" w:rsidRDefault="00C866E5" w:rsidP="00C866E5">
            <w:pPr>
              <w:spacing w:after="60"/>
              <w:rPr>
                <w:lang w:val="sr-Cyrl-CS"/>
              </w:rPr>
            </w:pPr>
            <w:r w:rsidRPr="00AD118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C866E5" w:rsidRPr="00AD118D" w:rsidRDefault="00C866E5" w:rsidP="00C866E5">
            <w:r>
              <w:t>13</w:t>
            </w:r>
          </w:p>
        </w:tc>
      </w:tr>
      <w:tr w:rsidR="00C866E5" w:rsidRPr="00AD118D" w:rsidTr="00AD118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866E5" w:rsidRPr="00AD118D" w:rsidRDefault="00C866E5" w:rsidP="00C866E5">
            <w:pPr>
              <w:spacing w:after="60"/>
              <w:rPr>
                <w:b/>
                <w:lang w:val="sr-Cyrl-CS"/>
              </w:rPr>
            </w:pPr>
            <w:r w:rsidRPr="00AD118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:rsidR="00C866E5" w:rsidRPr="00AD118D" w:rsidRDefault="00C866E5" w:rsidP="00C866E5">
            <w:pPr>
              <w:spacing w:after="60"/>
              <w:rPr>
                <w:b/>
                <w:lang w:val="sr-Cyrl-CS"/>
              </w:rPr>
            </w:pPr>
            <w:r w:rsidRPr="00AD118D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12" w:type="pct"/>
            <w:gridSpan w:val="6"/>
            <w:vAlign w:val="center"/>
          </w:tcPr>
          <w:p w:rsidR="00C866E5" w:rsidRPr="00AD118D" w:rsidRDefault="00C866E5" w:rsidP="00C866E5">
            <w:pPr>
              <w:spacing w:after="60"/>
              <w:rPr>
                <w:b/>
                <w:lang w:val="sr-Cyrl-CS"/>
              </w:rPr>
            </w:pPr>
            <w:r w:rsidRPr="00AD118D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C866E5" w:rsidRPr="00AD118D" w:rsidTr="00B340B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866E5" w:rsidRPr="00AD118D" w:rsidRDefault="00C866E5" w:rsidP="00C866E5">
            <w:pPr>
              <w:spacing w:after="60"/>
              <w:rPr>
                <w:b/>
                <w:lang w:val="sr-Cyrl-CS"/>
              </w:rPr>
            </w:pPr>
            <w:r w:rsidRPr="00AD118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C866E5" w:rsidRPr="00AD118D" w:rsidRDefault="00C866E5" w:rsidP="00C866E5">
            <w:pPr>
              <w:rPr>
                <w:noProof/>
              </w:rPr>
            </w:pPr>
            <w:r w:rsidRPr="00AD118D">
              <w:rPr>
                <w:noProof/>
              </w:rPr>
              <w:t xml:space="preserve">Schneider Childrens Medical Center of Israel, Tel Aviv, Izrael, </w:t>
            </w:r>
          </w:p>
          <w:p w:rsidR="00C866E5" w:rsidRPr="00AD118D" w:rsidRDefault="00C866E5" w:rsidP="00C866E5">
            <w:r w:rsidRPr="00AD118D">
              <w:rPr>
                <w:noProof/>
              </w:rPr>
              <w:t>Стручно усавршавање из области регионалне педијатријске анестезије</w:t>
            </w:r>
          </w:p>
        </w:tc>
      </w:tr>
      <w:tr w:rsidR="00C866E5" w:rsidRPr="00AD118D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866E5" w:rsidRPr="00AD118D" w:rsidRDefault="00C866E5" w:rsidP="00C866E5">
            <w:pPr>
              <w:spacing w:after="60"/>
              <w:rPr>
                <w:b/>
                <w:lang w:val="sr-Cyrl-CS"/>
              </w:rPr>
            </w:pPr>
            <w:r w:rsidRPr="00AD118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C866E5" w:rsidRPr="00E62A77" w:rsidRDefault="00C866E5" w:rsidP="00C866E5">
            <w:pPr>
              <w:spacing w:after="60"/>
              <w:jc w:val="both"/>
            </w:pPr>
            <w:r w:rsidRPr="00E62A77">
              <w:t>1)Član Uredničkog odbora časopisa Archive of Oncology</w:t>
            </w:r>
          </w:p>
          <w:p w:rsidR="00C866E5" w:rsidRPr="00E62A77" w:rsidRDefault="00C866E5" w:rsidP="00C866E5">
            <w:pPr>
              <w:spacing w:after="60"/>
              <w:jc w:val="both"/>
            </w:pPr>
            <w:r w:rsidRPr="00E62A77">
              <w:t>2) Član uredničkog odbora časopisa Medicinski pregled</w:t>
            </w:r>
          </w:p>
          <w:p w:rsidR="00C866E5" w:rsidRPr="00E62A77" w:rsidRDefault="00C866E5" w:rsidP="00C866E5">
            <w:pPr>
              <w:spacing w:after="60"/>
              <w:jc w:val="both"/>
            </w:pPr>
            <w:r w:rsidRPr="00E62A77">
              <w:t>3) Gost urednik časopisa Sanamed</w:t>
            </w:r>
          </w:p>
          <w:p w:rsidR="00C866E5" w:rsidRPr="00E62A77" w:rsidRDefault="00C866E5" w:rsidP="00C866E5">
            <w:pPr>
              <w:spacing w:after="60"/>
              <w:jc w:val="both"/>
            </w:pPr>
            <w:r w:rsidRPr="00E62A77">
              <w:t>4)Recenzent u časopisima Medicinski pregled, Med.glasnik, Sanamed</w:t>
            </w:r>
          </w:p>
          <w:p w:rsidR="00C866E5" w:rsidRPr="00E62A77" w:rsidRDefault="00C866E5" w:rsidP="00C866E5">
            <w:pPr>
              <w:jc w:val="both"/>
            </w:pPr>
            <w:r w:rsidRPr="00E62A77">
              <w:t xml:space="preserve">5) </w:t>
            </w:r>
            <w:r w:rsidRPr="00E62A77">
              <w:rPr>
                <w:b/>
              </w:rPr>
              <w:t>Tatic M</w:t>
            </w:r>
            <w:r w:rsidRPr="00E62A77">
              <w:t>, Skeledzija-Miskovic S, Zdravkovic R, Ladjinovic D,</w:t>
            </w:r>
          </w:p>
          <w:p w:rsidR="00C866E5" w:rsidRPr="00E62A77" w:rsidRDefault="00C866E5" w:rsidP="00C866E5">
            <w:pPr>
              <w:jc w:val="both"/>
            </w:pPr>
            <w:r w:rsidRPr="00E62A77">
              <w:t xml:space="preserve">Radovanovic D., Videnovic N. </w:t>
            </w:r>
            <w:r w:rsidRPr="00E62A77">
              <w:rPr>
                <w:bCs/>
              </w:rPr>
              <w:t>Intrathecal vs intravenous morphine chloride for postoperative analgesia after hysterectomy with</w:t>
            </w:r>
          </w:p>
          <w:p w:rsidR="00C866E5" w:rsidRPr="00E62A77" w:rsidRDefault="00C866E5" w:rsidP="00C866E5">
            <w:pPr>
              <w:jc w:val="both"/>
              <w:rPr>
                <w:bCs/>
              </w:rPr>
            </w:pPr>
            <w:r w:rsidRPr="00E62A77">
              <w:rPr>
                <w:bCs/>
              </w:rPr>
              <w:t>adnexectomy.</w:t>
            </w:r>
            <w:r w:rsidRPr="00E62A77">
              <w:t>Euroanaesthesia 2020. Barselona. Eur J Anaesth 2020; vol 37 (supplement 58): 239.</w:t>
            </w:r>
          </w:p>
          <w:p w:rsidR="00C866E5" w:rsidRPr="00E62A77" w:rsidRDefault="00C866E5" w:rsidP="00C866E5">
            <w:pPr>
              <w:spacing w:after="60"/>
              <w:jc w:val="both"/>
            </w:pPr>
            <w:r w:rsidRPr="00E62A77">
              <w:t xml:space="preserve">6) Radovanovic D, Skoric-Jokic S, Radovanovic Z, </w:t>
            </w:r>
            <w:r w:rsidRPr="00E62A77">
              <w:rPr>
                <w:b/>
              </w:rPr>
              <w:t>Tatic M</w:t>
            </w:r>
            <w:r w:rsidRPr="00E62A77">
              <w:t>, Skeledzija-Miskovic, Stokic A. Comparison of thoracic epidural analgesia and intravenous patient controlled analgesia after open colorectal cancer surgery. Euroanaesthesia 2015 Berlin, Germany. Eur J Anaesth 2015; vol 32 (supplement 54): 299.</w:t>
            </w:r>
          </w:p>
          <w:p w:rsidR="00C866E5" w:rsidRPr="00E62A77" w:rsidRDefault="00C866E5" w:rsidP="00C866E5">
            <w:pPr>
              <w:spacing w:after="60"/>
              <w:jc w:val="both"/>
            </w:pPr>
            <w:r w:rsidRPr="00E62A77">
              <w:t xml:space="preserve">7) Videnovic N, Mladenovic J, Filipovic M, Mladenovic R, Videnovic V, </w:t>
            </w:r>
            <w:r w:rsidRPr="00E62A77">
              <w:rPr>
                <w:b/>
              </w:rPr>
              <w:t>Tatic M,</w:t>
            </w:r>
            <w:r w:rsidRPr="00E62A77">
              <w:t xml:space="preserve"> Zdravkovic R. Anaphylactic shock with cardiac arrest induced by intravenous administration of metamizole sodium during laparoscopic cholecystectomy. Conference: JSA/WAO Joint Congress 2020 JSA/WAO XXVII World Allergy Congress (WAC 2020) conjoint with the APAPARI 2020 Congress. Japanese Journal of Allergology. Volume 69 Issue 6-7 Pages 467-521</w:t>
            </w:r>
          </w:p>
          <w:p w:rsidR="00C866E5" w:rsidRPr="00AD118D" w:rsidRDefault="00C866E5" w:rsidP="00C866E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3847"/>
    <w:rsid w:val="000F40DD"/>
    <w:rsid w:val="00112F42"/>
    <w:rsid w:val="001543AE"/>
    <w:rsid w:val="00235C64"/>
    <w:rsid w:val="00237264"/>
    <w:rsid w:val="002641FF"/>
    <w:rsid w:val="002F4310"/>
    <w:rsid w:val="003032D5"/>
    <w:rsid w:val="003A6621"/>
    <w:rsid w:val="003F177B"/>
    <w:rsid w:val="00454400"/>
    <w:rsid w:val="005B6DDC"/>
    <w:rsid w:val="006263CB"/>
    <w:rsid w:val="00682A4A"/>
    <w:rsid w:val="006B46C5"/>
    <w:rsid w:val="00704375"/>
    <w:rsid w:val="007439FF"/>
    <w:rsid w:val="00774809"/>
    <w:rsid w:val="00874FA5"/>
    <w:rsid w:val="009A7403"/>
    <w:rsid w:val="009C074E"/>
    <w:rsid w:val="00A85D19"/>
    <w:rsid w:val="00A96A06"/>
    <w:rsid w:val="00AD118D"/>
    <w:rsid w:val="00BC03EF"/>
    <w:rsid w:val="00C2776D"/>
    <w:rsid w:val="00C866E5"/>
    <w:rsid w:val="00CB66CF"/>
    <w:rsid w:val="00CE2DFC"/>
    <w:rsid w:val="00D23236"/>
    <w:rsid w:val="00D64B9E"/>
    <w:rsid w:val="00E11A48"/>
    <w:rsid w:val="00E13EC3"/>
    <w:rsid w:val="00E62A77"/>
    <w:rsid w:val="00ED56DB"/>
    <w:rsid w:val="00F2588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uthors">
    <w:name w:val="authors"/>
    <w:basedOn w:val="DefaultParagraphFont"/>
    <w:rsid w:val="00BC03EF"/>
  </w:style>
  <w:style w:type="character" w:customStyle="1" w:styleId="Date1">
    <w:name w:val="Date1"/>
    <w:basedOn w:val="DefaultParagraphFont"/>
    <w:rsid w:val="00BC03EF"/>
  </w:style>
  <w:style w:type="character" w:customStyle="1" w:styleId="arttitle">
    <w:name w:val="art_title"/>
    <w:basedOn w:val="DefaultParagraphFont"/>
    <w:rsid w:val="00BC03EF"/>
  </w:style>
  <w:style w:type="character" w:customStyle="1" w:styleId="serialtitle">
    <w:name w:val="serial_title"/>
    <w:basedOn w:val="DefaultParagraphFont"/>
    <w:rsid w:val="00BC03EF"/>
  </w:style>
  <w:style w:type="character" w:customStyle="1" w:styleId="doilink">
    <w:name w:val="doi_link"/>
    <w:basedOn w:val="DefaultParagraphFont"/>
    <w:rsid w:val="00BC03EF"/>
  </w:style>
  <w:style w:type="character" w:styleId="Strong">
    <w:name w:val="Strong"/>
    <w:basedOn w:val="DefaultParagraphFont"/>
    <w:uiPriority w:val="22"/>
    <w:qFormat/>
    <w:rsid w:val="00BC0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20/0370-81792000048Z.pdf" TargetMode="External"/><Relationship Id="rId13" Type="http://schemas.openxmlformats.org/officeDocument/2006/relationships/hyperlink" Target="http://ezproxy.nb.rs:2241/OutboundService.do?SID=D5fZj2WWCzOKdmCdd4a&amp;mode=rrcAuthorRecordService&amp;action=go&amp;product=WOS&amp;lang=en_US&amp;daisIds=24195985" TargetMode="External"/><Relationship Id="rId18" Type="http://schemas.openxmlformats.org/officeDocument/2006/relationships/hyperlink" Target="http://journals.lww.com/pec-online/Citation/2016/03000/Tracheobronchial_Foreign_Bodies_in_Infants_in.19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cean.kisti.re.kr/downfile/volume/apocp/POCPA9/2015/v15n24/POCPA9_2015_v15n24_10779.pdf" TargetMode="External"/><Relationship Id="rId7" Type="http://schemas.openxmlformats.org/officeDocument/2006/relationships/hyperlink" Target="http://www.doiserbia.nb.rs/img/doi/0042-8450/2021/0042-84502100024N.pdf" TargetMode="External"/><Relationship Id="rId12" Type="http://schemas.openxmlformats.org/officeDocument/2006/relationships/hyperlink" Target="http://ezproxy.nb.rs:2241/OutboundService.do?SID=D5fZj2WWCzOKdmCdd4a&amp;mode=rrcAuthorRecordService&amp;action=go&amp;product=WOS&amp;lang=en_US&amp;daisIds=33768425" TargetMode="External"/><Relationship Id="rId17" Type="http://schemas.openxmlformats.org/officeDocument/2006/relationships/hyperlink" Target="http://www.doiserbia.nb.rs/img/doi/0370-8179/2016/0370-81791610545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Article.aspx?ID=0042-84501800004N" TargetMode="External"/><Relationship Id="rId20" Type="http://schemas.openxmlformats.org/officeDocument/2006/relationships/image" Target="http://journals.lww.com/WebResource.axd?d=Q0HwqzA4ATSGg4hnENwZsZjCTjvAE6kYLMnBoJDvBUUp4QCLBwd-szwyzlc9Nhl40o161W7gQlXo26tairyQtVypAbom-mo3t0E1BBUGyBw1&amp;t=6357928476718092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zproxy.nb.rs:2134/content/pdf/10.1007/s12262-021-02979-9.pdf" TargetMode="External"/><Relationship Id="rId11" Type="http://schemas.openxmlformats.org/officeDocument/2006/relationships/hyperlink" Target="http://ezproxy.nb.rs:2241/OutboundService.do?SID=D5fZj2WWCzOKdmCdd4a&amp;mode=rrcAuthorRecordService&amp;action=go&amp;product=WOS&amp;lang=en_US&amp;daisIds=38231252" TargetMode="External"/><Relationship Id="rId5" Type="http://schemas.openxmlformats.org/officeDocument/2006/relationships/hyperlink" Target="http://kobson.nb.rs/nauka_u_srbiji.132.html?autor=Tatic%20Milanka%20R&amp;amp;samoar&amp;amp;.WiT71TQo-Uk" TargetMode="External"/><Relationship Id="rId15" Type="http://schemas.openxmlformats.org/officeDocument/2006/relationships/hyperlink" Target="http://ezproxy.nb.rs:2241/OutboundService.do?SID=D5fZj2WWCzOKdmCdd4a&amp;mode=rrcAuthorRecordService&amp;action=go&amp;product=WOS&amp;lang=en_US&amp;daisIds=41219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zproxy.nb.rs:2241/OutboundService.do?SID=D5fZj2WWCzOKdmCdd4a&amp;mode=rrcAuthorRecordService&amp;action=go&amp;product=WOS&amp;lang=en_US&amp;daisIds=3803087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8%20OnLine-First/0042-84501800178K.pdf" TargetMode="External"/><Relationship Id="rId14" Type="http://schemas.openxmlformats.org/officeDocument/2006/relationships/hyperlink" Target="http://ezproxy.nb.rs:2241/OutboundService.do?SID=D5fZj2WWCzOKdmCdd4a&amp;mode=rrcAuthorRecordService&amp;action=go&amp;product=WOS&amp;lang=en_US&amp;daisIds=30226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dcterms:created xsi:type="dcterms:W3CDTF">2021-01-26T19:55:00Z</dcterms:created>
  <dcterms:modified xsi:type="dcterms:W3CDTF">2023-08-22T12:16:00Z</dcterms:modified>
</cp:coreProperties>
</file>